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A9493" w14:textId="77777777" w:rsidR="000E5977" w:rsidRDefault="000E5977" w:rsidP="00500602">
      <w:pPr>
        <w:jc w:val="center"/>
        <w:rPr>
          <w:rFonts w:ascii="Arial" w:hAnsi="Arial" w:cs="Arial"/>
        </w:rPr>
      </w:pPr>
    </w:p>
    <w:p w14:paraId="11D63EF9" w14:textId="77777777" w:rsidR="000E5977" w:rsidRDefault="000E5977" w:rsidP="00500602">
      <w:pPr>
        <w:jc w:val="center"/>
        <w:rPr>
          <w:rFonts w:ascii="Arial" w:hAnsi="Arial" w:cs="Arial"/>
        </w:rPr>
      </w:pPr>
    </w:p>
    <w:p w14:paraId="5C4529CE" w14:textId="2F52AD7C" w:rsidR="00500602" w:rsidRDefault="00500602" w:rsidP="00500602">
      <w:pPr>
        <w:jc w:val="center"/>
        <w:rPr>
          <w:rFonts w:ascii="Arial" w:hAnsi="Arial" w:cs="Arial"/>
        </w:rPr>
      </w:pPr>
      <w:r>
        <w:rPr>
          <w:rFonts w:ascii="Arial" w:hAnsi="Arial" w:cs="Arial"/>
        </w:rPr>
        <w:t>ADELAIDE PATIENT PARTICIPATION GROUP (PPG)</w:t>
      </w:r>
    </w:p>
    <w:p w14:paraId="6461B8DF" w14:textId="77777777" w:rsidR="00500602" w:rsidRDefault="00500602" w:rsidP="00500602">
      <w:pPr>
        <w:jc w:val="center"/>
        <w:rPr>
          <w:rFonts w:ascii="Arial" w:hAnsi="Arial" w:cs="Arial"/>
        </w:rPr>
      </w:pPr>
      <w:r>
        <w:rPr>
          <w:rFonts w:ascii="Arial" w:hAnsi="Arial" w:cs="Arial"/>
        </w:rPr>
        <w:t>MINUTES</w:t>
      </w:r>
    </w:p>
    <w:p w14:paraId="13FE3894" w14:textId="77777777" w:rsidR="00500602" w:rsidRDefault="00500602" w:rsidP="00500602">
      <w:pPr>
        <w:jc w:val="center"/>
        <w:rPr>
          <w:rFonts w:asciiTheme="majorHAnsi" w:hAnsiTheme="majorHAnsi" w:cstheme="majorHAnsi"/>
          <w:sz w:val="20"/>
          <w:szCs w:val="20"/>
        </w:rPr>
      </w:pPr>
      <w:r>
        <w:rPr>
          <w:rFonts w:ascii="Arial" w:hAnsi="Arial" w:cs="Arial"/>
        </w:rPr>
        <w:t>Wed 6</w:t>
      </w:r>
      <w:r>
        <w:rPr>
          <w:rFonts w:ascii="Arial" w:hAnsi="Arial" w:cs="Arial"/>
          <w:vertAlign w:val="superscript"/>
        </w:rPr>
        <w:t>th</w:t>
      </w:r>
      <w:r>
        <w:rPr>
          <w:rFonts w:ascii="Arial" w:hAnsi="Arial" w:cs="Arial"/>
        </w:rPr>
        <w:t xml:space="preserve"> Dec 2017 12:00-1:30pm</w:t>
      </w:r>
    </w:p>
    <w:p w14:paraId="1ACD3905" w14:textId="77777777" w:rsidR="00500602" w:rsidRDefault="00500602" w:rsidP="00500602">
      <w:pPr>
        <w:rPr>
          <w:rFonts w:asciiTheme="majorHAnsi" w:hAnsiTheme="majorHAnsi" w:cstheme="majorHAnsi"/>
          <w:sz w:val="20"/>
          <w:szCs w:val="20"/>
        </w:rPr>
      </w:pPr>
    </w:p>
    <w:tbl>
      <w:tblPr>
        <w:tblStyle w:val="TableGrid"/>
        <w:tblW w:w="0" w:type="auto"/>
        <w:tblInd w:w="0" w:type="dxa"/>
        <w:tblLook w:val="04A0" w:firstRow="1" w:lastRow="0" w:firstColumn="1" w:lastColumn="0" w:noHBand="0" w:noVBand="1"/>
      </w:tblPr>
      <w:tblGrid>
        <w:gridCol w:w="4513"/>
        <w:gridCol w:w="4503"/>
      </w:tblGrid>
      <w:tr w:rsidR="00500602" w14:paraId="6CA35828" w14:textId="77777777" w:rsidTr="00500602">
        <w:tc>
          <w:tcPr>
            <w:tcW w:w="4621" w:type="dxa"/>
            <w:tcBorders>
              <w:top w:val="single" w:sz="4" w:space="0" w:color="auto"/>
              <w:left w:val="single" w:sz="4" w:space="0" w:color="auto"/>
              <w:bottom w:val="single" w:sz="4" w:space="0" w:color="auto"/>
              <w:right w:val="single" w:sz="4" w:space="0" w:color="auto"/>
            </w:tcBorders>
            <w:hideMark/>
          </w:tcPr>
          <w:p w14:paraId="4E113195" w14:textId="62939D38" w:rsidR="00500602" w:rsidRDefault="00500602">
            <w:pPr>
              <w:rPr>
                <w:rFonts w:asciiTheme="majorHAnsi" w:hAnsiTheme="majorHAnsi" w:cstheme="majorHAnsi"/>
                <w:b/>
                <w:i/>
                <w:sz w:val="20"/>
                <w:szCs w:val="20"/>
                <w:lang w:eastAsia="en-US"/>
              </w:rPr>
            </w:pPr>
            <w:r>
              <w:rPr>
                <w:rFonts w:asciiTheme="majorHAnsi" w:hAnsiTheme="majorHAnsi" w:cstheme="majorHAnsi"/>
                <w:b/>
                <w:i/>
                <w:sz w:val="20"/>
                <w:szCs w:val="20"/>
                <w:lang w:eastAsia="en-US"/>
              </w:rPr>
              <w:t>Present:</w:t>
            </w:r>
            <w:r>
              <w:rPr>
                <w:rFonts w:asciiTheme="majorHAnsi" w:hAnsiTheme="majorHAnsi" w:cstheme="majorHAnsi"/>
                <w:b/>
                <w:i/>
                <w:sz w:val="20"/>
                <w:szCs w:val="20"/>
                <w:lang w:eastAsia="en-US"/>
              </w:rPr>
              <w:tab/>
            </w:r>
          </w:p>
          <w:p w14:paraId="0966279B" w14:textId="77777777" w:rsidR="00824ED9" w:rsidRDefault="00824ED9" w:rsidP="00824ED9">
            <w:pPr>
              <w:rPr>
                <w:rFonts w:asciiTheme="minorHAnsi" w:hAnsiTheme="minorHAnsi" w:cstheme="minorHAnsi"/>
                <w:sz w:val="22"/>
                <w:szCs w:val="22"/>
                <w:lang w:eastAsia="en-US"/>
              </w:rPr>
            </w:pPr>
            <w:r w:rsidRPr="00824ED9">
              <w:rPr>
                <w:rFonts w:asciiTheme="minorHAnsi" w:hAnsiTheme="minorHAnsi" w:cstheme="minorHAnsi"/>
                <w:sz w:val="22"/>
                <w:szCs w:val="22"/>
                <w:lang w:eastAsia="en-US"/>
              </w:rPr>
              <w:t>Belgin Bozsahin (Practice Mgr)</w:t>
            </w:r>
          </w:p>
          <w:p w14:paraId="6ACE1D5A" w14:textId="1B31BB44" w:rsidR="00824ED9" w:rsidRPr="00824ED9" w:rsidRDefault="00824ED9" w:rsidP="00824ED9">
            <w:pPr>
              <w:rPr>
                <w:rFonts w:asciiTheme="minorHAnsi" w:hAnsiTheme="minorHAnsi" w:cstheme="minorHAnsi"/>
                <w:sz w:val="22"/>
                <w:szCs w:val="22"/>
                <w:lang w:eastAsia="en-US"/>
              </w:rPr>
            </w:pPr>
            <w:r w:rsidRPr="00824ED9">
              <w:rPr>
                <w:rFonts w:asciiTheme="minorHAnsi" w:hAnsiTheme="minorHAnsi" w:cstheme="minorHAnsi"/>
                <w:bCs/>
                <w:iCs/>
                <w:sz w:val="20"/>
                <w:szCs w:val="20"/>
                <w:lang w:eastAsia="en-US"/>
              </w:rPr>
              <w:t>Cathy Katz GP</w:t>
            </w:r>
            <w:r w:rsidR="00651E36">
              <w:rPr>
                <w:rFonts w:asciiTheme="minorHAnsi" w:hAnsiTheme="minorHAnsi" w:cstheme="minorHAnsi"/>
                <w:bCs/>
                <w:iCs/>
                <w:sz w:val="20"/>
                <w:szCs w:val="20"/>
                <w:lang w:eastAsia="en-US"/>
              </w:rPr>
              <w:t xml:space="preserve"> (part)</w:t>
            </w:r>
          </w:p>
          <w:p w14:paraId="33F84A3A" w14:textId="1D68E7AA" w:rsidR="00D61430" w:rsidRPr="00824ED9" w:rsidRDefault="00A2650B" w:rsidP="00D61430">
            <w:pPr>
              <w:rPr>
                <w:rFonts w:asciiTheme="minorHAnsi" w:hAnsiTheme="minorHAnsi" w:cstheme="minorHAnsi"/>
                <w:sz w:val="22"/>
                <w:szCs w:val="22"/>
              </w:rPr>
            </w:pPr>
            <w:hyperlink r:id="rId6" w:history="1">
              <w:r w:rsidR="00824ED9" w:rsidRPr="00824ED9">
                <w:rPr>
                  <w:rFonts w:asciiTheme="minorHAnsi" w:hAnsiTheme="minorHAnsi" w:cstheme="minorHAnsi"/>
                  <w:sz w:val="22"/>
                  <w:szCs w:val="22"/>
                </w:rPr>
                <w:t>B</w:t>
              </w:r>
              <w:r w:rsidR="00D61430" w:rsidRPr="00F22795">
                <w:rPr>
                  <w:rStyle w:val="Hyperlink"/>
                  <w:rFonts w:asciiTheme="minorHAnsi" w:hAnsiTheme="minorHAnsi" w:cstheme="minorHAnsi"/>
                  <w:color w:val="auto"/>
                  <w:sz w:val="22"/>
                  <w:szCs w:val="22"/>
                  <w:u w:val="none"/>
                </w:rPr>
                <w:t>ee</w:t>
              </w:r>
              <w:r w:rsidR="00824ED9" w:rsidRPr="00F22795">
                <w:rPr>
                  <w:rStyle w:val="Hyperlink"/>
                  <w:rFonts w:asciiTheme="minorHAnsi" w:hAnsiTheme="minorHAnsi" w:cstheme="minorHAnsi"/>
                  <w:color w:val="auto"/>
                  <w:sz w:val="22"/>
                  <w:szCs w:val="22"/>
                  <w:u w:val="none"/>
                </w:rPr>
                <w:t xml:space="preserve"> T</w:t>
              </w:r>
              <w:r w:rsidR="00D61430" w:rsidRPr="00F22795">
                <w:rPr>
                  <w:rStyle w:val="Hyperlink"/>
                  <w:rFonts w:asciiTheme="minorHAnsi" w:hAnsiTheme="minorHAnsi" w:cstheme="minorHAnsi"/>
                  <w:color w:val="auto"/>
                  <w:sz w:val="22"/>
                  <w:szCs w:val="22"/>
                  <w:u w:val="none"/>
                </w:rPr>
                <w:t xml:space="preserve">hompson  </w:t>
              </w:r>
            </w:hyperlink>
            <w:r w:rsidR="00D61430" w:rsidRPr="00824ED9">
              <w:rPr>
                <w:rFonts w:asciiTheme="minorHAnsi" w:hAnsiTheme="minorHAnsi" w:cstheme="minorHAnsi"/>
                <w:sz w:val="22"/>
                <w:szCs w:val="22"/>
              </w:rPr>
              <w:t xml:space="preserve"> </w:t>
            </w:r>
          </w:p>
          <w:p w14:paraId="5744730D" w14:textId="784A8B42" w:rsidR="00D61430" w:rsidRDefault="00D61430" w:rsidP="00D61430">
            <w:pPr>
              <w:rPr>
                <w:rFonts w:asciiTheme="minorHAnsi" w:hAnsiTheme="minorHAnsi" w:cstheme="minorHAnsi"/>
                <w:sz w:val="22"/>
                <w:szCs w:val="22"/>
              </w:rPr>
            </w:pPr>
            <w:r w:rsidRPr="00824ED9">
              <w:rPr>
                <w:rFonts w:asciiTheme="minorHAnsi" w:hAnsiTheme="minorHAnsi" w:cstheme="minorHAnsi"/>
                <w:sz w:val="22"/>
                <w:szCs w:val="22"/>
              </w:rPr>
              <w:t xml:space="preserve">Carlie Newman </w:t>
            </w:r>
          </w:p>
          <w:p w14:paraId="5887FFF5" w14:textId="01731154" w:rsidR="009E626B" w:rsidRPr="00824ED9" w:rsidRDefault="009E626B" w:rsidP="00D61430">
            <w:pPr>
              <w:rPr>
                <w:rFonts w:asciiTheme="minorHAnsi" w:hAnsiTheme="minorHAnsi" w:cstheme="minorHAnsi"/>
                <w:sz w:val="22"/>
                <w:szCs w:val="22"/>
              </w:rPr>
            </w:pPr>
            <w:r>
              <w:rPr>
                <w:rFonts w:asciiTheme="minorHAnsi" w:hAnsiTheme="minorHAnsi" w:cstheme="minorHAnsi"/>
                <w:sz w:val="22"/>
                <w:szCs w:val="22"/>
              </w:rPr>
              <w:t>Graham</w:t>
            </w:r>
            <w:r w:rsidR="00F22795">
              <w:rPr>
                <w:rFonts w:asciiTheme="minorHAnsi" w:hAnsiTheme="minorHAnsi" w:cstheme="minorHAnsi"/>
                <w:sz w:val="22"/>
                <w:szCs w:val="22"/>
              </w:rPr>
              <w:t xml:space="preserve"> Williams</w:t>
            </w:r>
          </w:p>
          <w:p w14:paraId="547E7DE7" w14:textId="1907E0DF" w:rsidR="00824ED9" w:rsidRPr="00824ED9" w:rsidRDefault="00824ED9" w:rsidP="00824ED9">
            <w:pPr>
              <w:rPr>
                <w:rFonts w:asciiTheme="minorHAnsi" w:hAnsiTheme="minorHAnsi" w:cstheme="minorHAnsi"/>
                <w:sz w:val="22"/>
                <w:szCs w:val="22"/>
                <w:lang w:eastAsia="en-US"/>
              </w:rPr>
            </w:pPr>
            <w:r w:rsidRPr="00824ED9">
              <w:rPr>
                <w:rFonts w:asciiTheme="minorHAnsi" w:hAnsiTheme="minorHAnsi" w:cstheme="minorHAnsi"/>
                <w:sz w:val="22"/>
                <w:szCs w:val="22"/>
                <w:lang w:eastAsia="en-US"/>
              </w:rPr>
              <w:t xml:space="preserve">Hilary Lance (Chair) </w:t>
            </w:r>
          </w:p>
          <w:p w14:paraId="005AFFDB" w14:textId="26BEA35A" w:rsidR="00D61430" w:rsidRPr="008B696B" w:rsidRDefault="00D61430" w:rsidP="00D61430">
            <w:pPr>
              <w:rPr>
                <w:rFonts w:asciiTheme="minorHAnsi" w:hAnsiTheme="minorHAnsi" w:cstheme="minorHAnsi"/>
                <w:sz w:val="22"/>
                <w:szCs w:val="22"/>
              </w:rPr>
            </w:pPr>
            <w:r w:rsidRPr="008B696B">
              <w:rPr>
                <w:rFonts w:asciiTheme="minorHAnsi" w:hAnsiTheme="minorHAnsi" w:cstheme="minorHAnsi"/>
                <w:sz w:val="22"/>
                <w:szCs w:val="22"/>
              </w:rPr>
              <w:t xml:space="preserve">Juan Schehtman </w:t>
            </w:r>
          </w:p>
          <w:p w14:paraId="702AD40C" w14:textId="0BE2AC13" w:rsidR="00D61430" w:rsidRPr="00824ED9" w:rsidRDefault="00D61430" w:rsidP="00D61430">
            <w:pPr>
              <w:rPr>
                <w:rFonts w:asciiTheme="minorHAnsi" w:hAnsiTheme="minorHAnsi" w:cstheme="minorHAnsi"/>
                <w:sz w:val="22"/>
                <w:szCs w:val="22"/>
              </w:rPr>
            </w:pPr>
            <w:r w:rsidRPr="00824ED9">
              <w:rPr>
                <w:rFonts w:asciiTheme="minorHAnsi" w:hAnsiTheme="minorHAnsi" w:cstheme="minorHAnsi"/>
                <w:sz w:val="22"/>
                <w:szCs w:val="22"/>
              </w:rPr>
              <w:t xml:space="preserve">Mark Agathangelou </w:t>
            </w:r>
            <w:r w:rsidR="00651E36">
              <w:rPr>
                <w:rFonts w:asciiTheme="minorHAnsi" w:hAnsiTheme="minorHAnsi" w:cstheme="minorHAnsi"/>
                <w:sz w:val="22"/>
                <w:szCs w:val="22"/>
              </w:rPr>
              <w:t>(part)</w:t>
            </w:r>
          </w:p>
          <w:p w14:paraId="2C218976" w14:textId="379D6903" w:rsidR="00D61430" w:rsidRPr="00651E36" w:rsidRDefault="00D61430" w:rsidP="00D61430">
            <w:pPr>
              <w:rPr>
                <w:rFonts w:asciiTheme="minorHAnsi" w:hAnsiTheme="minorHAnsi" w:cstheme="minorHAnsi"/>
                <w:sz w:val="22"/>
                <w:szCs w:val="22"/>
              </w:rPr>
            </w:pPr>
            <w:r w:rsidRPr="00651E36">
              <w:rPr>
                <w:rFonts w:asciiTheme="minorHAnsi" w:hAnsiTheme="minorHAnsi" w:cstheme="minorHAnsi"/>
                <w:sz w:val="22"/>
                <w:szCs w:val="22"/>
              </w:rPr>
              <w:t xml:space="preserve">Natasha Leith-Smith </w:t>
            </w:r>
          </w:p>
          <w:p w14:paraId="51E230C2" w14:textId="60E4EDA9" w:rsidR="00D61430" w:rsidRPr="00824ED9" w:rsidRDefault="00D61430" w:rsidP="00D61430">
            <w:pPr>
              <w:rPr>
                <w:rFonts w:asciiTheme="minorHAnsi" w:hAnsiTheme="minorHAnsi" w:cstheme="minorHAnsi"/>
                <w:sz w:val="22"/>
                <w:szCs w:val="22"/>
                <w:lang w:val="sv-SE"/>
              </w:rPr>
            </w:pPr>
            <w:r w:rsidRPr="00824ED9">
              <w:rPr>
                <w:rFonts w:asciiTheme="minorHAnsi" w:hAnsiTheme="minorHAnsi" w:cstheme="minorHAnsi"/>
                <w:sz w:val="22"/>
                <w:szCs w:val="22"/>
                <w:lang w:val="sv-SE"/>
              </w:rPr>
              <w:t xml:space="preserve">Sheila Rossan  </w:t>
            </w:r>
          </w:p>
          <w:p w14:paraId="69829E6E" w14:textId="16E80156" w:rsidR="00500602" w:rsidRPr="00651E36" w:rsidRDefault="00500602" w:rsidP="00651E36">
            <w:pPr>
              <w:rPr>
                <w:rFonts w:asciiTheme="majorHAnsi" w:hAnsiTheme="majorHAnsi" w:cstheme="majorHAnsi"/>
                <w:sz w:val="20"/>
                <w:szCs w:val="20"/>
                <w:lang w:val="sv-SE" w:eastAsia="en-US"/>
              </w:rPr>
            </w:pPr>
          </w:p>
        </w:tc>
        <w:tc>
          <w:tcPr>
            <w:tcW w:w="4621" w:type="dxa"/>
            <w:tcBorders>
              <w:top w:val="single" w:sz="4" w:space="0" w:color="auto"/>
              <w:left w:val="single" w:sz="4" w:space="0" w:color="auto"/>
              <w:bottom w:val="single" w:sz="4" w:space="0" w:color="auto"/>
              <w:right w:val="single" w:sz="4" w:space="0" w:color="auto"/>
            </w:tcBorders>
          </w:tcPr>
          <w:p w14:paraId="5304DC9E" w14:textId="77777777" w:rsidR="00500602" w:rsidRDefault="00500602">
            <w:pPr>
              <w:rPr>
                <w:rFonts w:asciiTheme="majorHAnsi" w:hAnsiTheme="majorHAnsi" w:cstheme="majorHAnsi"/>
                <w:b/>
                <w:sz w:val="20"/>
                <w:szCs w:val="20"/>
                <w:lang w:eastAsia="en-US"/>
              </w:rPr>
            </w:pPr>
            <w:r>
              <w:rPr>
                <w:rFonts w:asciiTheme="majorHAnsi" w:hAnsiTheme="majorHAnsi" w:cstheme="majorHAnsi"/>
                <w:b/>
                <w:sz w:val="20"/>
                <w:szCs w:val="20"/>
                <w:lang w:eastAsia="en-US"/>
              </w:rPr>
              <w:t>Not in attendance:</w:t>
            </w:r>
          </w:p>
          <w:p w14:paraId="7C421B64" w14:textId="77777777" w:rsidR="00651E36" w:rsidRPr="00824ED9" w:rsidRDefault="00651E36" w:rsidP="00651E36">
            <w:pPr>
              <w:rPr>
                <w:rFonts w:asciiTheme="minorHAnsi" w:hAnsiTheme="minorHAnsi" w:cstheme="minorHAnsi"/>
                <w:sz w:val="22"/>
                <w:szCs w:val="22"/>
              </w:rPr>
            </w:pPr>
            <w:r w:rsidRPr="00824ED9">
              <w:rPr>
                <w:rFonts w:asciiTheme="minorHAnsi" w:hAnsiTheme="minorHAnsi" w:cstheme="minorHAnsi"/>
                <w:sz w:val="22"/>
                <w:szCs w:val="22"/>
              </w:rPr>
              <w:t>Jamila</w:t>
            </w:r>
            <w:r>
              <w:rPr>
                <w:rFonts w:asciiTheme="minorHAnsi" w:hAnsiTheme="minorHAnsi" w:cstheme="minorHAnsi"/>
                <w:sz w:val="22"/>
                <w:szCs w:val="22"/>
              </w:rPr>
              <w:t xml:space="preserve"> Heinecke</w:t>
            </w:r>
          </w:p>
          <w:p w14:paraId="52BBB49B" w14:textId="77777777" w:rsidR="00651E36" w:rsidRPr="00824ED9" w:rsidRDefault="00651E36" w:rsidP="00651E36">
            <w:pPr>
              <w:rPr>
                <w:rFonts w:asciiTheme="minorHAnsi" w:hAnsiTheme="minorHAnsi" w:cstheme="minorHAnsi"/>
                <w:sz w:val="22"/>
                <w:szCs w:val="22"/>
              </w:rPr>
            </w:pPr>
            <w:r w:rsidRPr="00824ED9">
              <w:rPr>
                <w:rFonts w:asciiTheme="minorHAnsi" w:hAnsiTheme="minorHAnsi" w:cstheme="minorHAnsi"/>
                <w:sz w:val="22"/>
                <w:szCs w:val="22"/>
              </w:rPr>
              <w:t xml:space="preserve">Michael Fletcher  </w:t>
            </w:r>
          </w:p>
          <w:p w14:paraId="2F43B093" w14:textId="77777777" w:rsidR="00651E36" w:rsidRPr="00824ED9" w:rsidRDefault="00651E36" w:rsidP="00651E36">
            <w:pPr>
              <w:rPr>
                <w:rFonts w:asciiTheme="minorHAnsi" w:hAnsiTheme="minorHAnsi" w:cstheme="minorHAnsi"/>
                <w:sz w:val="22"/>
                <w:szCs w:val="22"/>
                <w:lang w:val="sv-SE"/>
              </w:rPr>
            </w:pPr>
            <w:r w:rsidRPr="00824ED9">
              <w:rPr>
                <w:rFonts w:asciiTheme="minorHAnsi" w:hAnsiTheme="minorHAnsi" w:cstheme="minorHAnsi"/>
                <w:sz w:val="22"/>
                <w:szCs w:val="22"/>
                <w:lang w:val="sv-SE"/>
              </w:rPr>
              <w:t xml:space="preserve">Sara Katchi  </w:t>
            </w:r>
          </w:p>
          <w:p w14:paraId="338B48B8" w14:textId="77777777" w:rsidR="00651E36" w:rsidRPr="00651E36" w:rsidRDefault="00651E36" w:rsidP="00651E36">
            <w:pPr>
              <w:rPr>
                <w:rFonts w:asciiTheme="minorHAnsi" w:hAnsiTheme="minorHAnsi" w:cstheme="minorHAnsi"/>
                <w:sz w:val="22"/>
                <w:szCs w:val="22"/>
                <w:lang w:val="sv-SE"/>
              </w:rPr>
            </w:pPr>
            <w:r w:rsidRPr="00651E36">
              <w:rPr>
                <w:rFonts w:asciiTheme="minorHAnsi" w:hAnsiTheme="minorHAnsi" w:cstheme="minorHAnsi"/>
                <w:sz w:val="22"/>
                <w:szCs w:val="22"/>
                <w:lang w:val="sv-SE"/>
              </w:rPr>
              <w:t xml:space="preserve">Vanda Renton </w:t>
            </w:r>
          </w:p>
          <w:p w14:paraId="371646B5" w14:textId="77777777" w:rsidR="00500602" w:rsidRDefault="00500602" w:rsidP="00500602">
            <w:pPr>
              <w:rPr>
                <w:rFonts w:asciiTheme="majorHAnsi" w:hAnsiTheme="majorHAnsi" w:cstheme="majorHAnsi"/>
                <w:sz w:val="20"/>
                <w:szCs w:val="20"/>
                <w:lang w:eastAsia="en-US"/>
              </w:rPr>
            </w:pPr>
          </w:p>
        </w:tc>
      </w:tr>
    </w:tbl>
    <w:p w14:paraId="5179DE88" w14:textId="77777777" w:rsidR="00500602" w:rsidRDefault="00500602" w:rsidP="00500602">
      <w:pPr>
        <w:rPr>
          <w:rFonts w:asciiTheme="majorHAnsi" w:hAnsiTheme="majorHAnsi" w:cstheme="majorHAnsi"/>
          <w:sz w:val="20"/>
          <w:szCs w:val="20"/>
        </w:rPr>
      </w:pPr>
    </w:p>
    <w:p w14:paraId="4B5AE5BE" w14:textId="77777777" w:rsidR="00500602" w:rsidRDefault="00500602" w:rsidP="00500602">
      <w:pPr>
        <w:rPr>
          <w:rFonts w:asciiTheme="majorHAnsi" w:hAnsiTheme="majorHAnsi" w:cstheme="majorHAnsi"/>
          <w:sz w:val="20"/>
          <w:szCs w:val="20"/>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53"/>
        <w:gridCol w:w="1416"/>
      </w:tblGrid>
      <w:tr w:rsidR="00500602" w14:paraId="733BE624" w14:textId="77777777" w:rsidTr="00B63957">
        <w:tc>
          <w:tcPr>
            <w:tcW w:w="846" w:type="dxa"/>
            <w:tcBorders>
              <w:top w:val="single" w:sz="4" w:space="0" w:color="auto"/>
              <w:left w:val="single" w:sz="4" w:space="0" w:color="auto"/>
              <w:bottom w:val="single" w:sz="4" w:space="0" w:color="auto"/>
              <w:right w:val="single" w:sz="4" w:space="0" w:color="auto"/>
            </w:tcBorders>
            <w:hideMark/>
          </w:tcPr>
          <w:p w14:paraId="792C77CC" w14:textId="77777777" w:rsidR="00500602" w:rsidRDefault="00500602">
            <w:pPr>
              <w:spacing w:line="276" w:lineRule="auto"/>
              <w:jc w:val="center"/>
              <w:rPr>
                <w:rFonts w:ascii="Calibri" w:hAnsi="Calibri"/>
                <w:b/>
                <w:bCs/>
                <w:sz w:val="20"/>
                <w:szCs w:val="20"/>
                <w:lang w:eastAsia="en-US"/>
              </w:rPr>
            </w:pPr>
            <w:r>
              <w:rPr>
                <w:rFonts w:ascii="Calibri" w:hAnsi="Calibri"/>
                <w:b/>
                <w:bCs/>
                <w:sz w:val="20"/>
                <w:szCs w:val="20"/>
                <w:lang w:eastAsia="en-US"/>
              </w:rPr>
              <w:t>Item</w:t>
            </w:r>
          </w:p>
        </w:tc>
        <w:tc>
          <w:tcPr>
            <w:tcW w:w="7053" w:type="dxa"/>
            <w:tcBorders>
              <w:top w:val="single" w:sz="4" w:space="0" w:color="auto"/>
              <w:left w:val="single" w:sz="4" w:space="0" w:color="auto"/>
              <w:bottom w:val="single" w:sz="4" w:space="0" w:color="auto"/>
              <w:right w:val="single" w:sz="4" w:space="0" w:color="auto"/>
            </w:tcBorders>
            <w:hideMark/>
          </w:tcPr>
          <w:p w14:paraId="39FCBBC7" w14:textId="77777777" w:rsidR="00500602" w:rsidRDefault="00500602">
            <w:pPr>
              <w:spacing w:line="276" w:lineRule="auto"/>
              <w:jc w:val="center"/>
              <w:rPr>
                <w:rFonts w:ascii="Calibri" w:hAnsi="Calibri"/>
                <w:b/>
                <w:bCs/>
                <w:sz w:val="20"/>
                <w:szCs w:val="20"/>
                <w:lang w:eastAsia="en-US"/>
              </w:rPr>
            </w:pPr>
            <w:r>
              <w:rPr>
                <w:rFonts w:ascii="Calibri" w:hAnsi="Calibri"/>
                <w:b/>
                <w:bCs/>
                <w:sz w:val="20"/>
                <w:szCs w:val="20"/>
                <w:lang w:eastAsia="en-US"/>
              </w:rPr>
              <w:t>Outcome</w:t>
            </w:r>
          </w:p>
        </w:tc>
        <w:tc>
          <w:tcPr>
            <w:tcW w:w="1416" w:type="dxa"/>
            <w:tcBorders>
              <w:top w:val="single" w:sz="4" w:space="0" w:color="auto"/>
              <w:left w:val="single" w:sz="4" w:space="0" w:color="auto"/>
              <w:bottom w:val="single" w:sz="4" w:space="0" w:color="auto"/>
              <w:right w:val="single" w:sz="4" w:space="0" w:color="auto"/>
            </w:tcBorders>
            <w:hideMark/>
          </w:tcPr>
          <w:p w14:paraId="2FBCA613" w14:textId="77777777" w:rsidR="00500602" w:rsidRDefault="00500602">
            <w:pPr>
              <w:spacing w:line="276" w:lineRule="auto"/>
              <w:jc w:val="center"/>
              <w:rPr>
                <w:rFonts w:ascii="Calibri" w:hAnsi="Calibri"/>
                <w:b/>
                <w:bCs/>
                <w:sz w:val="20"/>
                <w:szCs w:val="20"/>
                <w:lang w:eastAsia="en-US"/>
              </w:rPr>
            </w:pPr>
            <w:r>
              <w:rPr>
                <w:rFonts w:ascii="Calibri" w:hAnsi="Calibri"/>
                <w:b/>
                <w:bCs/>
                <w:sz w:val="20"/>
                <w:szCs w:val="20"/>
                <w:lang w:eastAsia="en-US"/>
              </w:rPr>
              <w:t>Action</w:t>
            </w:r>
          </w:p>
        </w:tc>
      </w:tr>
      <w:tr w:rsidR="00500602" w14:paraId="791B750F" w14:textId="77777777" w:rsidTr="00B63957">
        <w:tc>
          <w:tcPr>
            <w:tcW w:w="846" w:type="dxa"/>
            <w:tcBorders>
              <w:top w:val="single" w:sz="4" w:space="0" w:color="auto"/>
              <w:left w:val="single" w:sz="4" w:space="0" w:color="auto"/>
              <w:bottom w:val="single" w:sz="4" w:space="0" w:color="auto"/>
              <w:right w:val="single" w:sz="4" w:space="0" w:color="auto"/>
            </w:tcBorders>
          </w:tcPr>
          <w:p w14:paraId="5BF8D89B" w14:textId="6DCFBC1C" w:rsidR="00500602" w:rsidRPr="00651E36" w:rsidRDefault="00500602" w:rsidP="00651E36">
            <w:pPr>
              <w:pStyle w:val="ListParagraph"/>
              <w:numPr>
                <w:ilvl w:val="0"/>
                <w:numId w:val="10"/>
              </w:numPr>
              <w:spacing w:line="276" w:lineRule="auto"/>
              <w:rPr>
                <w:rFonts w:ascii="Calibri" w:hAnsi="Calibri"/>
                <w:bCs/>
                <w:sz w:val="20"/>
                <w:szCs w:val="20"/>
                <w:lang w:eastAsia="en-US"/>
              </w:rPr>
            </w:pPr>
          </w:p>
        </w:tc>
        <w:tc>
          <w:tcPr>
            <w:tcW w:w="7053" w:type="dxa"/>
            <w:tcBorders>
              <w:top w:val="single" w:sz="4" w:space="0" w:color="auto"/>
              <w:left w:val="single" w:sz="4" w:space="0" w:color="auto"/>
              <w:bottom w:val="single" w:sz="4" w:space="0" w:color="auto"/>
              <w:right w:val="single" w:sz="4" w:space="0" w:color="auto"/>
            </w:tcBorders>
          </w:tcPr>
          <w:p w14:paraId="136734B0" w14:textId="557078C1" w:rsidR="00246CC1" w:rsidRPr="00246CC1" w:rsidRDefault="00246CC1" w:rsidP="00651E36">
            <w:pPr>
              <w:rPr>
                <w:rFonts w:asciiTheme="minorHAnsi" w:hAnsiTheme="minorHAnsi" w:cstheme="minorHAnsi"/>
                <w:b/>
                <w:sz w:val="22"/>
                <w:szCs w:val="22"/>
              </w:rPr>
            </w:pPr>
            <w:r w:rsidRPr="00246CC1">
              <w:rPr>
                <w:rFonts w:ascii="Calibri" w:hAnsi="Calibri"/>
                <w:b/>
                <w:sz w:val="22"/>
                <w:szCs w:val="22"/>
                <w:lang w:eastAsia="en-US"/>
              </w:rPr>
              <w:t>Apologies and introductions</w:t>
            </w:r>
          </w:p>
          <w:p w14:paraId="68B75733" w14:textId="37EF3058" w:rsidR="00500602" w:rsidRPr="00D77755" w:rsidRDefault="00651E36" w:rsidP="00651E36">
            <w:pPr>
              <w:rPr>
                <w:rFonts w:asciiTheme="minorHAnsi" w:hAnsiTheme="minorHAnsi" w:cstheme="minorHAnsi"/>
                <w:sz w:val="22"/>
                <w:szCs w:val="22"/>
              </w:rPr>
            </w:pPr>
            <w:r w:rsidRPr="00246CC1">
              <w:rPr>
                <w:rFonts w:asciiTheme="minorHAnsi" w:hAnsiTheme="minorHAnsi" w:cstheme="minorHAnsi"/>
                <w:sz w:val="22"/>
                <w:szCs w:val="22"/>
              </w:rPr>
              <w:t>Pat Callaghan has resigned from the PPG due to her changed work commitments</w:t>
            </w:r>
            <w:r w:rsidR="00973F65">
              <w:rPr>
                <w:rFonts w:asciiTheme="minorHAnsi" w:hAnsiTheme="minorHAnsi" w:cstheme="minorHAnsi"/>
                <w:sz w:val="22"/>
                <w:szCs w:val="22"/>
              </w:rPr>
              <w:t xml:space="preserve"> on the Council </w:t>
            </w:r>
            <w:r w:rsidRPr="00246CC1">
              <w:rPr>
                <w:rFonts w:asciiTheme="minorHAnsi" w:hAnsiTheme="minorHAnsi" w:cstheme="minorHAnsi"/>
                <w:sz w:val="22"/>
                <w:szCs w:val="22"/>
              </w:rPr>
              <w:t xml:space="preserve"> </w:t>
            </w:r>
          </w:p>
        </w:tc>
        <w:tc>
          <w:tcPr>
            <w:tcW w:w="1416" w:type="dxa"/>
            <w:tcBorders>
              <w:top w:val="single" w:sz="4" w:space="0" w:color="auto"/>
              <w:left w:val="single" w:sz="4" w:space="0" w:color="auto"/>
              <w:bottom w:val="single" w:sz="4" w:space="0" w:color="auto"/>
              <w:right w:val="single" w:sz="4" w:space="0" w:color="auto"/>
            </w:tcBorders>
          </w:tcPr>
          <w:p w14:paraId="5C991DDC" w14:textId="77777777" w:rsidR="00500602" w:rsidRDefault="00500602">
            <w:pPr>
              <w:spacing w:line="276" w:lineRule="auto"/>
              <w:jc w:val="center"/>
              <w:rPr>
                <w:rFonts w:ascii="Calibri" w:hAnsi="Calibri"/>
                <w:b/>
                <w:bCs/>
                <w:sz w:val="20"/>
                <w:szCs w:val="20"/>
                <w:lang w:eastAsia="en-US"/>
              </w:rPr>
            </w:pPr>
          </w:p>
        </w:tc>
      </w:tr>
      <w:tr w:rsidR="00246CC1" w14:paraId="4E1FC057" w14:textId="77777777" w:rsidTr="00B63957">
        <w:tc>
          <w:tcPr>
            <w:tcW w:w="846" w:type="dxa"/>
            <w:tcBorders>
              <w:top w:val="single" w:sz="4" w:space="0" w:color="auto"/>
              <w:left w:val="single" w:sz="4" w:space="0" w:color="auto"/>
              <w:bottom w:val="single" w:sz="4" w:space="0" w:color="auto"/>
              <w:right w:val="single" w:sz="4" w:space="0" w:color="auto"/>
            </w:tcBorders>
          </w:tcPr>
          <w:p w14:paraId="42153210" w14:textId="5152166A" w:rsidR="00246CC1" w:rsidRPr="00246CC1" w:rsidRDefault="00246CC1" w:rsidP="00246CC1">
            <w:pPr>
              <w:rPr>
                <w:rFonts w:asciiTheme="minorHAnsi" w:hAnsiTheme="minorHAnsi" w:cstheme="minorHAnsi"/>
                <w:sz w:val="22"/>
                <w:szCs w:val="22"/>
                <w:lang w:eastAsia="en-US"/>
              </w:rPr>
            </w:pPr>
            <w:r>
              <w:rPr>
                <w:rFonts w:asciiTheme="minorHAnsi" w:hAnsiTheme="minorHAnsi" w:cstheme="minorHAnsi"/>
                <w:sz w:val="22"/>
                <w:szCs w:val="22"/>
                <w:lang w:eastAsia="en-US"/>
              </w:rPr>
              <w:t>2.</w:t>
            </w:r>
          </w:p>
        </w:tc>
        <w:tc>
          <w:tcPr>
            <w:tcW w:w="7053" w:type="dxa"/>
            <w:tcBorders>
              <w:top w:val="single" w:sz="4" w:space="0" w:color="auto"/>
              <w:left w:val="single" w:sz="4" w:space="0" w:color="auto"/>
              <w:bottom w:val="single" w:sz="4" w:space="0" w:color="auto"/>
              <w:right w:val="single" w:sz="4" w:space="0" w:color="auto"/>
            </w:tcBorders>
          </w:tcPr>
          <w:p w14:paraId="67E02673" w14:textId="77777777" w:rsidR="00246CC1" w:rsidRPr="00246CC1" w:rsidRDefault="00246CC1" w:rsidP="00246CC1">
            <w:pPr>
              <w:spacing w:line="276" w:lineRule="auto"/>
              <w:rPr>
                <w:rFonts w:ascii="Calibri" w:hAnsi="Calibri"/>
                <w:b/>
                <w:bCs/>
                <w:sz w:val="22"/>
                <w:szCs w:val="22"/>
                <w:lang w:eastAsia="en-US"/>
              </w:rPr>
            </w:pPr>
            <w:r w:rsidRPr="00246CC1">
              <w:rPr>
                <w:rFonts w:asciiTheme="minorHAnsi" w:hAnsiTheme="minorHAnsi" w:cstheme="minorHAnsi"/>
                <w:b/>
                <w:bCs/>
                <w:sz w:val="22"/>
                <w:szCs w:val="22"/>
              </w:rPr>
              <w:t xml:space="preserve">CPPEG ( Camden Public and Patient Engagement Group)  update  </w:t>
            </w:r>
          </w:p>
          <w:p w14:paraId="5E1F2559" w14:textId="68CFFB60" w:rsidR="00914FF0" w:rsidRDefault="00246CC1" w:rsidP="00246CC1">
            <w:pPr>
              <w:spacing w:line="276" w:lineRule="auto"/>
              <w:rPr>
                <w:rFonts w:ascii="Calibri" w:hAnsi="Calibri"/>
                <w:sz w:val="20"/>
                <w:szCs w:val="20"/>
                <w:lang w:eastAsia="en-US"/>
              </w:rPr>
            </w:pPr>
            <w:r w:rsidRPr="00246CC1">
              <w:rPr>
                <w:rFonts w:ascii="Calibri" w:hAnsi="Calibri"/>
                <w:sz w:val="22"/>
                <w:szCs w:val="22"/>
                <w:lang w:eastAsia="en-US"/>
              </w:rPr>
              <w:t xml:space="preserve">This group has </w:t>
            </w:r>
            <w:r w:rsidR="00973F65">
              <w:rPr>
                <w:rFonts w:ascii="Calibri" w:hAnsi="Calibri"/>
                <w:sz w:val="22"/>
                <w:szCs w:val="22"/>
                <w:lang w:eastAsia="en-US"/>
              </w:rPr>
              <w:t>existe</w:t>
            </w:r>
            <w:r w:rsidR="0040341E">
              <w:rPr>
                <w:rFonts w:ascii="Calibri" w:hAnsi="Calibri"/>
                <w:sz w:val="22"/>
                <w:szCs w:val="22"/>
                <w:lang w:eastAsia="en-US"/>
              </w:rPr>
              <w:t>d</w:t>
            </w:r>
            <w:r w:rsidRPr="00246CC1">
              <w:rPr>
                <w:rFonts w:ascii="Calibri" w:hAnsi="Calibri"/>
                <w:sz w:val="22"/>
                <w:szCs w:val="22"/>
                <w:lang w:eastAsia="en-US"/>
              </w:rPr>
              <w:t xml:space="preserve"> sin</w:t>
            </w:r>
            <w:r w:rsidR="00973F65">
              <w:rPr>
                <w:rFonts w:ascii="Calibri" w:hAnsi="Calibri"/>
                <w:sz w:val="22"/>
                <w:szCs w:val="22"/>
                <w:lang w:eastAsia="en-US"/>
              </w:rPr>
              <w:t>c</w:t>
            </w:r>
            <w:r w:rsidRPr="00246CC1">
              <w:rPr>
                <w:rFonts w:ascii="Calibri" w:hAnsi="Calibri"/>
                <w:sz w:val="22"/>
                <w:szCs w:val="22"/>
                <w:lang w:eastAsia="en-US"/>
              </w:rPr>
              <w:t xml:space="preserve">e the former Camden </w:t>
            </w:r>
            <w:r w:rsidR="00973F65">
              <w:rPr>
                <w:rFonts w:ascii="Calibri" w:hAnsi="Calibri"/>
                <w:sz w:val="22"/>
                <w:szCs w:val="22"/>
                <w:lang w:eastAsia="en-US"/>
              </w:rPr>
              <w:t>Clinical</w:t>
            </w:r>
            <w:r w:rsidRPr="00246CC1">
              <w:rPr>
                <w:rFonts w:ascii="Calibri" w:hAnsi="Calibri"/>
                <w:sz w:val="22"/>
                <w:szCs w:val="22"/>
                <w:lang w:eastAsia="en-US"/>
              </w:rPr>
              <w:t xml:space="preserve"> </w:t>
            </w:r>
            <w:r w:rsidR="00973F65">
              <w:rPr>
                <w:rFonts w:ascii="Calibri" w:hAnsi="Calibri"/>
                <w:sz w:val="22"/>
                <w:szCs w:val="22"/>
                <w:lang w:eastAsia="en-US"/>
              </w:rPr>
              <w:t>C</w:t>
            </w:r>
            <w:r w:rsidRPr="00246CC1">
              <w:rPr>
                <w:rFonts w:ascii="Calibri" w:hAnsi="Calibri"/>
                <w:sz w:val="22"/>
                <w:szCs w:val="22"/>
                <w:lang w:eastAsia="en-US"/>
              </w:rPr>
              <w:t xml:space="preserve">ommission </w:t>
            </w:r>
            <w:r w:rsidR="00973F65">
              <w:rPr>
                <w:rFonts w:ascii="Calibri" w:hAnsi="Calibri"/>
                <w:sz w:val="22"/>
                <w:szCs w:val="22"/>
                <w:lang w:eastAsia="en-US"/>
              </w:rPr>
              <w:t>G</w:t>
            </w:r>
            <w:r w:rsidRPr="00246CC1">
              <w:rPr>
                <w:rFonts w:ascii="Calibri" w:hAnsi="Calibri"/>
                <w:sz w:val="22"/>
                <w:szCs w:val="22"/>
                <w:lang w:eastAsia="en-US"/>
              </w:rPr>
              <w:t>roup</w:t>
            </w:r>
            <w:r w:rsidR="00973F65">
              <w:rPr>
                <w:rFonts w:ascii="Calibri" w:hAnsi="Calibri"/>
                <w:sz w:val="22"/>
                <w:szCs w:val="22"/>
                <w:lang w:eastAsia="en-US"/>
              </w:rPr>
              <w:t xml:space="preserve">. Patient engagement </w:t>
            </w:r>
            <w:r w:rsidR="0040341E">
              <w:rPr>
                <w:rFonts w:ascii="Calibri" w:hAnsi="Calibri"/>
                <w:sz w:val="22"/>
                <w:szCs w:val="22"/>
                <w:lang w:eastAsia="en-US"/>
              </w:rPr>
              <w:t>i</w:t>
            </w:r>
            <w:r w:rsidR="00973F65">
              <w:rPr>
                <w:rFonts w:ascii="Calibri" w:hAnsi="Calibri"/>
                <w:sz w:val="22"/>
                <w:szCs w:val="22"/>
                <w:lang w:eastAsia="en-US"/>
              </w:rPr>
              <w:t>s embedded i</w:t>
            </w:r>
            <w:r w:rsidR="0040341E">
              <w:rPr>
                <w:rFonts w:ascii="Calibri" w:hAnsi="Calibri"/>
                <w:sz w:val="22"/>
                <w:szCs w:val="22"/>
                <w:lang w:eastAsia="en-US"/>
              </w:rPr>
              <w:t>n</w:t>
            </w:r>
            <w:r w:rsidR="00973F65">
              <w:rPr>
                <w:rFonts w:ascii="Calibri" w:hAnsi="Calibri"/>
                <w:sz w:val="22"/>
                <w:szCs w:val="22"/>
                <w:lang w:eastAsia="en-US"/>
              </w:rPr>
              <w:t xml:space="preserve"> all the key committees. Membership </w:t>
            </w:r>
            <w:r w:rsidR="0040341E">
              <w:rPr>
                <w:rFonts w:ascii="Calibri" w:hAnsi="Calibri"/>
                <w:sz w:val="22"/>
                <w:szCs w:val="22"/>
                <w:lang w:eastAsia="en-US"/>
              </w:rPr>
              <w:t>cons</w:t>
            </w:r>
            <w:r w:rsidR="00973F65">
              <w:rPr>
                <w:rFonts w:ascii="Calibri" w:hAnsi="Calibri"/>
                <w:sz w:val="22"/>
                <w:szCs w:val="22"/>
                <w:lang w:eastAsia="en-US"/>
              </w:rPr>
              <w:t>is</w:t>
            </w:r>
            <w:r w:rsidR="0040341E">
              <w:rPr>
                <w:rFonts w:ascii="Calibri" w:hAnsi="Calibri"/>
                <w:sz w:val="22"/>
                <w:szCs w:val="22"/>
                <w:lang w:eastAsia="en-US"/>
              </w:rPr>
              <w:t>ts</w:t>
            </w:r>
            <w:r w:rsidR="00973F65">
              <w:rPr>
                <w:rFonts w:ascii="Calibri" w:hAnsi="Calibri"/>
                <w:sz w:val="22"/>
                <w:szCs w:val="22"/>
                <w:lang w:eastAsia="en-US"/>
              </w:rPr>
              <w:t xml:space="preserve"> </w:t>
            </w:r>
            <w:r w:rsidR="0040341E">
              <w:rPr>
                <w:rFonts w:ascii="Calibri" w:hAnsi="Calibri"/>
                <w:sz w:val="22"/>
                <w:szCs w:val="22"/>
                <w:lang w:eastAsia="en-US"/>
              </w:rPr>
              <w:t>of</w:t>
            </w:r>
            <w:r w:rsidR="00973F65">
              <w:rPr>
                <w:rFonts w:ascii="Calibri" w:hAnsi="Calibri"/>
                <w:sz w:val="22"/>
                <w:szCs w:val="22"/>
                <w:lang w:eastAsia="en-US"/>
              </w:rPr>
              <w:t xml:space="preserve"> 12 PPG Camden</w:t>
            </w:r>
            <w:r w:rsidR="0040341E">
              <w:rPr>
                <w:rFonts w:ascii="Calibri" w:hAnsi="Calibri"/>
                <w:sz w:val="22"/>
                <w:szCs w:val="22"/>
                <w:lang w:eastAsia="en-US"/>
              </w:rPr>
              <w:t>-</w:t>
            </w:r>
            <w:r w:rsidR="00973F65">
              <w:rPr>
                <w:rFonts w:ascii="Calibri" w:hAnsi="Calibri"/>
                <w:sz w:val="22"/>
                <w:szCs w:val="22"/>
                <w:lang w:eastAsia="en-US"/>
              </w:rPr>
              <w:t>wide patient representatives and a stakeholder representative from each of Camden Voluntary Action, Camden AgeUK, Healthwatch Camden</w:t>
            </w:r>
            <w:r w:rsidR="0040341E">
              <w:rPr>
                <w:rFonts w:ascii="Calibri" w:hAnsi="Calibri"/>
                <w:sz w:val="22"/>
                <w:szCs w:val="22"/>
                <w:lang w:eastAsia="en-US"/>
              </w:rPr>
              <w:t>,</w:t>
            </w:r>
            <w:r w:rsidR="00973F65">
              <w:rPr>
                <w:rFonts w:ascii="Calibri" w:hAnsi="Calibri"/>
                <w:sz w:val="22"/>
                <w:szCs w:val="22"/>
                <w:lang w:eastAsia="en-US"/>
              </w:rPr>
              <w:t xml:space="preserve"> </w:t>
            </w:r>
            <w:r w:rsidR="0040341E">
              <w:rPr>
                <w:rFonts w:ascii="Calibri" w:hAnsi="Calibri"/>
                <w:sz w:val="22"/>
                <w:szCs w:val="22"/>
                <w:lang w:eastAsia="en-US"/>
              </w:rPr>
              <w:t xml:space="preserve">and </w:t>
            </w:r>
            <w:r w:rsidR="0040341E">
              <w:rPr>
                <w:rFonts w:ascii="Calibri" w:hAnsi="Calibri"/>
                <w:sz w:val="20"/>
                <w:szCs w:val="20"/>
                <w:lang w:eastAsia="en-US"/>
              </w:rPr>
              <w:t>Camden</w:t>
            </w:r>
            <w:r w:rsidR="00973F65">
              <w:rPr>
                <w:rFonts w:ascii="Calibri" w:hAnsi="Calibri"/>
                <w:sz w:val="20"/>
                <w:szCs w:val="20"/>
                <w:lang w:eastAsia="en-US"/>
              </w:rPr>
              <w:t xml:space="preserve"> Carers. The group was serviced by senior staff in the CCCG with key responsibility for patient and public engagement</w:t>
            </w:r>
            <w:r w:rsidR="00914FF0">
              <w:rPr>
                <w:rFonts w:ascii="Calibri" w:hAnsi="Calibri"/>
                <w:sz w:val="20"/>
                <w:szCs w:val="20"/>
                <w:lang w:eastAsia="en-US"/>
              </w:rPr>
              <w:t>.</w:t>
            </w:r>
          </w:p>
          <w:p w14:paraId="2EA7A70C" w14:textId="77777777" w:rsidR="00914FF0" w:rsidRDefault="00914FF0" w:rsidP="00246CC1">
            <w:pPr>
              <w:spacing w:line="276" w:lineRule="auto"/>
              <w:rPr>
                <w:rFonts w:ascii="Calibri" w:hAnsi="Calibri"/>
                <w:sz w:val="20"/>
                <w:szCs w:val="20"/>
                <w:lang w:eastAsia="en-US"/>
              </w:rPr>
            </w:pPr>
          </w:p>
          <w:p w14:paraId="785F806A" w14:textId="1BEC1904" w:rsidR="00914FF0" w:rsidRDefault="00914FF0" w:rsidP="00246CC1">
            <w:pPr>
              <w:spacing w:line="276" w:lineRule="auto"/>
              <w:rPr>
                <w:rFonts w:ascii="Calibri" w:hAnsi="Calibri"/>
                <w:sz w:val="20"/>
                <w:szCs w:val="20"/>
                <w:lang w:eastAsia="en-US"/>
              </w:rPr>
            </w:pPr>
            <w:r>
              <w:rPr>
                <w:rFonts w:ascii="Calibri" w:hAnsi="Calibri"/>
                <w:sz w:val="20"/>
                <w:szCs w:val="20"/>
                <w:lang w:eastAsia="en-US"/>
              </w:rPr>
              <w:t>Now</w:t>
            </w:r>
            <w:r w:rsidR="0040341E">
              <w:rPr>
                <w:rFonts w:ascii="Calibri" w:hAnsi="Calibri"/>
                <w:sz w:val="20"/>
                <w:szCs w:val="20"/>
                <w:lang w:eastAsia="en-US"/>
              </w:rPr>
              <w:t>,</w:t>
            </w:r>
            <w:r>
              <w:rPr>
                <w:rFonts w:ascii="Calibri" w:hAnsi="Calibri"/>
                <w:sz w:val="20"/>
                <w:szCs w:val="20"/>
                <w:lang w:eastAsia="en-US"/>
              </w:rPr>
              <w:t xml:space="preserve"> after three re-</w:t>
            </w:r>
            <w:r w:rsidR="0040341E">
              <w:rPr>
                <w:rFonts w:ascii="Calibri" w:hAnsi="Calibri"/>
                <w:sz w:val="20"/>
                <w:szCs w:val="20"/>
                <w:lang w:eastAsia="en-US"/>
              </w:rPr>
              <w:t>organisations, the</w:t>
            </w:r>
            <w:r>
              <w:rPr>
                <w:rFonts w:ascii="Calibri" w:hAnsi="Calibri"/>
                <w:sz w:val="20"/>
                <w:szCs w:val="20"/>
                <w:lang w:eastAsia="en-US"/>
              </w:rPr>
              <w:t xml:space="preserve"> </w:t>
            </w:r>
            <w:r w:rsidRPr="00914FF0">
              <w:rPr>
                <w:rFonts w:ascii="Calibri" w:hAnsi="Calibri"/>
                <w:sz w:val="20"/>
                <w:szCs w:val="20"/>
                <w:lang w:eastAsia="en-US"/>
              </w:rPr>
              <w:t>recent</w:t>
            </w:r>
            <w:r>
              <w:rPr>
                <w:rFonts w:ascii="Calibri" w:hAnsi="Calibri"/>
                <w:b/>
                <w:bCs/>
                <w:sz w:val="20"/>
                <w:szCs w:val="20"/>
                <w:lang w:eastAsia="en-US"/>
              </w:rPr>
              <w:t xml:space="preserve"> </w:t>
            </w:r>
            <w:r w:rsidRPr="00914FF0">
              <w:rPr>
                <w:rFonts w:ascii="Calibri" w:hAnsi="Calibri"/>
                <w:sz w:val="20"/>
                <w:szCs w:val="20"/>
                <w:lang w:eastAsia="en-US"/>
              </w:rPr>
              <w:t>establishment of the NCL (</w:t>
            </w:r>
            <w:r>
              <w:rPr>
                <w:rFonts w:ascii="Calibri" w:hAnsi="Calibri"/>
                <w:sz w:val="20"/>
                <w:szCs w:val="20"/>
                <w:lang w:eastAsia="en-US"/>
              </w:rPr>
              <w:t>N</w:t>
            </w:r>
            <w:r w:rsidRPr="00914FF0">
              <w:rPr>
                <w:rFonts w:ascii="Calibri" w:hAnsi="Calibri"/>
                <w:sz w:val="20"/>
                <w:szCs w:val="20"/>
                <w:lang w:eastAsia="en-US"/>
              </w:rPr>
              <w:t xml:space="preserve">orth Central London </w:t>
            </w:r>
            <w:r>
              <w:rPr>
                <w:rFonts w:ascii="Calibri" w:hAnsi="Calibri"/>
                <w:sz w:val="20"/>
                <w:szCs w:val="20"/>
                <w:lang w:eastAsia="en-US"/>
              </w:rPr>
              <w:t xml:space="preserve">ICS (Integrated Care </w:t>
            </w:r>
            <w:r w:rsidR="0040341E">
              <w:rPr>
                <w:rFonts w:ascii="Calibri" w:hAnsi="Calibri"/>
                <w:sz w:val="20"/>
                <w:szCs w:val="20"/>
                <w:lang w:eastAsia="en-US"/>
              </w:rPr>
              <w:t>System) and</w:t>
            </w:r>
            <w:r>
              <w:rPr>
                <w:rFonts w:ascii="Calibri" w:hAnsi="Calibri"/>
                <w:sz w:val="20"/>
                <w:szCs w:val="20"/>
                <w:lang w:eastAsia="en-US"/>
              </w:rPr>
              <w:t xml:space="preserve"> much-reduced staff teams</w:t>
            </w:r>
            <w:r w:rsidR="0040341E">
              <w:rPr>
                <w:rFonts w:ascii="Calibri" w:hAnsi="Calibri"/>
                <w:sz w:val="20"/>
                <w:szCs w:val="20"/>
                <w:lang w:eastAsia="en-US"/>
              </w:rPr>
              <w:t>,</w:t>
            </w:r>
            <w:r>
              <w:rPr>
                <w:rFonts w:ascii="Calibri" w:hAnsi="Calibri"/>
                <w:sz w:val="20"/>
                <w:szCs w:val="20"/>
                <w:lang w:eastAsia="en-US"/>
              </w:rPr>
              <w:t xml:space="preserve"> the </w:t>
            </w:r>
            <w:r w:rsidR="0082425F">
              <w:rPr>
                <w:rFonts w:ascii="Calibri" w:hAnsi="Calibri"/>
                <w:sz w:val="20"/>
                <w:szCs w:val="20"/>
                <w:lang w:eastAsia="en-US"/>
              </w:rPr>
              <w:t xml:space="preserve">CPPEG </w:t>
            </w:r>
            <w:r>
              <w:rPr>
                <w:rFonts w:ascii="Calibri" w:hAnsi="Calibri"/>
                <w:sz w:val="20"/>
                <w:szCs w:val="20"/>
                <w:lang w:eastAsia="en-US"/>
              </w:rPr>
              <w:t>lead officer has a new job</w:t>
            </w:r>
            <w:r w:rsidR="0040341E">
              <w:rPr>
                <w:rFonts w:ascii="Calibri" w:hAnsi="Calibri"/>
                <w:sz w:val="20"/>
                <w:szCs w:val="20"/>
                <w:lang w:eastAsia="en-US"/>
              </w:rPr>
              <w:t>,</w:t>
            </w:r>
            <w:r>
              <w:rPr>
                <w:rFonts w:ascii="Calibri" w:hAnsi="Calibri"/>
                <w:sz w:val="20"/>
                <w:szCs w:val="20"/>
                <w:lang w:eastAsia="en-US"/>
              </w:rPr>
              <w:t xml:space="preserve"> and NCL </w:t>
            </w:r>
            <w:r w:rsidR="0082425F">
              <w:rPr>
                <w:rFonts w:ascii="Calibri" w:hAnsi="Calibri"/>
                <w:sz w:val="20"/>
                <w:szCs w:val="20"/>
                <w:lang w:eastAsia="en-US"/>
              </w:rPr>
              <w:t>has</w:t>
            </w:r>
            <w:r>
              <w:rPr>
                <w:rFonts w:ascii="Calibri" w:hAnsi="Calibri"/>
                <w:sz w:val="20"/>
                <w:szCs w:val="20"/>
                <w:lang w:eastAsia="en-US"/>
              </w:rPr>
              <w:t xml:space="preserve"> no dedicated resources for CPPEG. </w:t>
            </w:r>
          </w:p>
          <w:p w14:paraId="351A08EB" w14:textId="4A35FFD4" w:rsidR="0082425F" w:rsidRDefault="00914FF0" w:rsidP="00246CC1">
            <w:pPr>
              <w:spacing w:line="276" w:lineRule="auto"/>
              <w:rPr>
                <w:rFonts w:ascii="Calibri" w:hAnsi="Calibri"/>
                <w:sz w:val="20"/>
                <w:szCs w:val="20"/>
                <w:lang w:eastAsia="en-US"/>
              </w:rPr>
            </w:pPr>
            <w:r>
              <w:rPr>
                <w:rFonts w:ascii="Calibri" w:hAnsi="Calibri"/>
                <w:sz w:val="20"/>
                <w:szCs w:val="20"/>
                <w:lang w:eastAsia="en-US"/>
              </w:rPr>
              <w:t>CPPEG is currently self-managing and is preparing a proposal for a way forward</w:t>
            </w:r>
            <w:r w:rsidR="0040341E">
              <w:rPr>
                <w:rFonts w:ascii="Calibri" w:hAnsi="Calibri"/>
                <w:sz w:val="20"/>
                <w:szCs w:val="20"/>
                <w:lang w:eastAsia="en-US"/>
              </w:rPr>
              <w:t>,</w:t>
            </w:r>
            <w:r>
              <w:rPr>
                <w:rFonts w:ascii="Calibri" w:hAnsi="Calibri"/>
                <w:sz w:val="20"/>
                <w:szCs w:val="20"/>
                <w:lang w:eastAsia="en-US"/>
              </w:rPr>
              <w:t xml:space="preserve"> hopefully</w:t>
            </w:r>
            <w:r w:rsidR="0040341E">
              <w:rPr>
                <w:rFonts w:ascii="Calibri" w:hAnsi="Calibri"/>
                <w:sz w:val="20"/>
                <w:szCs w:val="20"/>
                <w:lang w:eastAsia="en-US"/>
              </w:rPr>
              <w:t>,</w:t>
            </w:r>
            <w:r>
              <w:rPr>
                <w:rFonts w:ascii="Calibri" w:hAnsi="Calibri"/>
                <w:sz w:val="20"/>
                <w:szCs w:val="20"/>
                <w:lang w:eastAsia="en-US"/>
              </w:rPr>
              <w:t xml:space="preserve"> supported by the Camden branch of NCL</w:t>
            </w:r>
            <w:r w:rsidR="0082425F">
              <w:rPr>
                <w:rFonts w:ascii="Calibri" w:hAnsi="Calibri"/>
                <w:sz w:val="20"/>
                <w:szCs w:val="20"/>
                <w:lang w:eastAsia="en-US"/>
              </w:rPr>
              <w:t xml:space="preserve">. This work needs to take account of the </w:t>
            </w:r>
            <w:r>
              <w:rPr>
                <w:rFonts w:ascii="Calibri" w:hAnsi="Calibri"/>
                <w:sz w:val="20"/>
                <w:szCs w:val="20"/>
                <w:lang w:eastAsia="en-US"/>
              </w:rPr>
              <w:t xml:space="preserve">several other avenues being proposed for other models of engagement by e.g. NCL </w:t>
            </w:r>
            <w:r w:rsidR="0082425F">
              <w:rPr>
                <w:rFonts w:ascii="Calibri" w:hAnsi="Calibri"/>
                <w:sz w:val="20"/>
                <w:szCs w:val="20"/>
                <w:lang w:eastAsia="en-US"/>
              </w:rPr>
              <w:t xml:space="preserve">and </w:t>
            </w:r>
            <w:r>
              <w:rPr>
                <w:rFonts w:ascii="Calibri" w:hAnsi="Calibri"/>
                <w:sz w:val="20"/>
                <w:szCs w:val="20"/>
                <w:lang w:eastAsia="en-US"/>
              </w:rPr>
              <w:t>other patient groups. [</w:t>
            </w:r>
            <w:r w:rsidR="0082425F">
              <w:rPr>
                <w:rFonts w:ascii="Calibri" w:hAnsi="Calibri"/>
                <w:sz w:val="20"/>
                <w:szCs w:val="20"/>
                <w:lang w:eastAsia="en-US"/>
              </w:rPr>
              <w:t>N</w:t>
            </w:r>
            <w:r>
              <w:rPr>
                <w:rFonts w:ascii="Calibri" w:hAnsi="Calibri"/>
                <w:sz w:val="20"/>
                <w:szCs w:val="20"/>
                <w:lang w:eastAsia="en-US"/>
              </w:rPr>
              <w:t>ote NCL covers Camden, Islington</w:t>
            </w:r>
            <w:r w:rsidR="0082425F">
              <w:rPr>
                <w:rFonts w:ascii="Calibri" w:hAnsi="Calibri"/>
                <w:sz w:val="20"/>
                <w:szCs w:val="20"/>
                <w:lang w:eastAsia="en-US"/>
              </w:rPr>
              <w:t>,</w:t>
            </w:r>
            <w:r>
              <w:rPr>
                <w:rFonts w:ascii="Calibri" w:hAnsi="Calibri"/>
                <w:sz w:val="20"/>
                <w:szCs w:val="20"/>
                <w:lang w:eastAsia="en-US"/>
              </w:rPr>
              <w:t xml:space="preserve"> </w:t>
            </w:r>
            <w:r w:rsidR="0040341E">
              <w:rPr>
                <w:rFonts w:ascii="Calibri" w:hAnsi="Calibri"/>
                <w:sz w:val="20"/>
                <w:szCs w:val="20"/>
                <w:lang w:eastAsia="en-US"/>
              </w:rPr>
              <w:t>Barnet, Enfield</w:t>
            </w:r>
            <w:r>
              <w:rPr>
                <w:rFonts w:ascii="Calibri" w:hAnsi="Calibri"/>
                <w:sz w:val="20"/>
                <w:szCs w:val="20"/>
                <w:lang w:eastAsia="en-US"/>
              </w:rPr>
              <w:t xml:space="preserve"> and Haringey ]  </w:t>
            </w:r>
          </w:p>
          <w:p w14:paraId="03E7116C" w14:textId="77777777" w:rsidR="0082425F" w:rsidRDefault="0082425F" w:rsidP="00246CC1">
            <w:pPr>
              <w:spacing w:line="276" w:lineRule="auto"/>
              <w:rPr>
                <w:rFonts w:ascii="Calibri" w:hAnsi="Calibri"/>
                <w:sz w:val="20"/>
                <w:szCs w:val="20"/>
                <w:lang w:eastAsia="en-US"/>
              </w:rPr>
            </w:pPr>
          </w:p>
          <w:p w14:paraId="422E6EE6" w14:textId="1C97D266" w:rsidR="00914FF0" w:rsidRPr="0082425F" w:rsidRDefault="0082425F" w:rsidP="00246CC1">
            <w:pPr>
              <w:spacing w:line="276" w:lineRule="auto"/>
              <w:rPr>
                <w:rFonts w:ascii="Calibri" w:hAnsi="Calibri"/>
                <w:sz w:val="20"/>
                <w:szCs w:val="20"/>
                <w:lang w:eastAsia="en-US"/>
              </w:rPr>
            </w:pPr>
            <w:r>
              <w:rPr>
                <w:rFonts w:ascii="Calibri" w:hAnsi="Calibri"/>
                <w:sz w:val="20"/>
                <w:szCs w:val="20"/>
                <w:lang w:eastAsia="en-US"/>
              </w:rPr>
              <w:t>Mark is the current CPPEG chair and Hilary preceded hi</w:t>
            </w:r>
            <w:r w:rsidR="00D77755">
              <w:rPr>
                <w:rFonts w:ascii="Calibri" w:hAnsi="Calibri"/>
                <w:sz w:val="20"/>
                <w:szCs w:val="20"/>
                <w:lang w:eastAsia="en-US"/>
              </w:rPr>
              <w:t>m</w:t>
            </w:r>
            <w:r>
              <w:rPr>
                <w:rFonts w:ascii="Calibri" w:hAnsi="Calibri"/>
                <w:sz w:val="20"/>
                <w:szCs w:val="20"/>
                <w:lang w:eastAsia="en-US"/>
              </w:rPr>
              <w:t xml:space="preserve"> as chair </w:t>
            </w:r>
            <w:r w:rsidR="00914FF0">
              <w:rPr>
                <w:rFonts w:ascii="Calibri" w:hAnsi="Calibri"/>
                <w:sz w:val="20"/>
                <w:szCs w:val="20"/>
                <w:lang w:eastAsia="en-US"/>
              </w:rPr>
              <w:t xml:space="preserve"> </w:t>
            </w:r>
          </w:p>
        </w:tc>
        <w:tc>
          <w:tcPr>
            <w:tcW w:w="1416" w:type="dxa"/>
            <w:tcBorders>
              <w:top w:val="single" w:sz="4" w:space="0" w:color="auto"/>
              <w:left w:val="single" w:sz="4" w:space="0" w:color="auto"/>
              <w:bottom w:val="single" w:sz="4" w:space="0" w:color="auto"/>
              <w:right w:val="single" w:sz="4" w:space="0" w:color="auto"/>
            </w:tcBorders>
          </w:tcPr>
          <w:p w14:paraId="0A61344A" w14:textId="77777777" w:rsidR="00246CC1" w:rsidRDefault="00246CC1" w:rsidP="00246CC1">
            <w:pPr>
              <w:spacing w:line="276" w:lineRule="auto"/>
              <w:rPr>
                <w:rFonts w:ascii="Calibri" w:hAnsi="Calibri"/>
                <w:sz w:val="20"/>
                <w:szCs w:val="20"/>
                <w:lang w:eastAsia="en-US"/>
              </w:rPr>
            </w:pPr>
          </w:p>
        </w:tc>
      </w:tr>
      <w:tr w:rsidR="00246CC1" w14:paraId="77A2945D" w14:textId="77777777" w:rsidTr="00B63957">
        <w:tc>
          <w:tcPr>
            <w:tcW w:w="846" w:type="dxa"/>
            <w:tcBorders>
              <w:top w:val="single" w:sz="4" w:space="0" w:color="auto"/>
              <w:left w:val="single" w:sz="4" w:space="0" w:color="auto"/>
              <w:bottom w:val="single" w:sz="4" w:space="0" w:color="auto"/>
              <w:right w:val="single" w:sz="4" w:space="0" w:color="auto"/>
            </w:tcBorders>
          </w:tcPr>
          <w:p w14:paraId="3322B20E" w14:textId="6D8A9A2C" w:rsidR="00246CC1" w:rsidRDefault="0082425F" w:rsidP="00246CC1">
            <w:pPr>
              <w:spacing w:line="276" w:lineRule="auto"/>
              <w:rPr>
                <w:rFonts w:ascii="Calibri" w:hAnsi="Calibri"/>
                <w:sz w:val="20"/>
                <w:szCs w:val="20"/>
                <w:lang w:eastAsia="en-US"/>
              </w:rPr>
            </w:pPr>
            <w:r>
              <w:rPr>
                <w:rFonts w:ascii="Calibri" w:hAnsi="Calibri"/>
                <w:sz w:val="20"/>
                <w:szCs w:val="20"/>
                <w:lang w:eastAsia="en-US"/>
              </w:rPr>
              <w:t>3</w:t>
            </w:r>
          </w:p>
        </w:tc>
        <w:tc>
          <w:tcPr>
            <w:tcW w:w="7053" w:type="dxa"/>
            <w:tcBorders>
              <w:top w:val="single" w:sz="4" w:space="0" w:color="auto"/>
              <w:left w:val="single" w:sz="4" w:space="0" w:color="auto"/>
              <w:bottom w:val="single" w:sz="4" w:space="0" w:color="auto"/>
              <w:right w:val="single" w:sz="4" w:space="0" w:color="auto"/>
            </w:tcBorders>
          </w:tcPr>
          <w:p w14:paraId="79DC357F" w14:textId="77777777" w:rsidR="00246CC1" w:rsidRDefault="0082425F" w:rsidP="00246CC1">
            <w:pPr>
              <w:spacing w:line="276" w:lineRule="auto"/>
              <w:rPr>
                <w:rFonts w:asciiTheme="minorHAnsi" w:hAnsiTheme="minorHAnsi" w:cstheme="minorHAnsi"/>
                <w:b/>
                <w:bCs/>
                <w:sz w:val="22"/>
                <w:szCs w:val="22"/>
              </w:rPr>
            </w:pPr>
            <w:r w:rsidRPr="0082425F">
              <w:rPr>
                <w:rFonts w:asciiTheme="minorHAnsi" w:hAnsiTheme="minorHAnsi" w:cstheme="minorHAnsi"/>
                <w:b/>
                <w:bCs/>
                <w:sz w:val="22"/>
                <w:szCs w:val="22"/>
              </w:rPr>
              <w:t>Feedback on NCL ICB Primary Care Committee  (North Central London Integrated Care  Board</w:t>
            </w:r>
            <w:r>
              <w:rPr>
                <w:rFonts w:asciiTheme="minorHAnsi" w:hAnsiTheme="minorHAnsi" w:cstheme="minorHAnsi"/>
                <w:b/>
                <w:bCs/>
                <w:sz w:val="22"/>
                <w:szCs w:val="22"/>
              </w:rPr>
              <w:t xml:space="preserve">) </w:t>
            </w:r>
          </w:p>
          <w:p w14:paraId="5515A4DE" w14:textId="5B586A6E" w:rsidR="0082425F" w:rsidRPr="0082425F" w:rsidRDefault="0082425F" w:rsidP="00246CC1">
            <w:pPr>
              <w:spacing w:line="276" w:lineRule="auto"/>
              <w:rPr>
                <w:rFonts w:ascii="Calibri" w:hAnsi="Calibri"/>
                <w:sz w:val="20"/>
                <w:szCs w:val="20"/>
                <w:lang w:eastAsia="en-US"/>
              </w:rPr>
            </w:pPr>
            <w:r>
              <w:rPr>
                <w:rFonts w:asciiTheme="minorHAnsi" w:hAnsiTheme="minorHAnsi" w:cstheme="minorHAnsi"/>
                <w:sz w:val="22"/>
                <w:szCs w:val="22"/>
              </w:rPr>
              <w:t>Mark is one of two “Community Participants” on this committee</w:t>
            </w:r>
            <w:r w:rsidR="0040341E">
              <w:rPr>
                <w:rFonts w:asciiTheme="minorHAnsi" w:hAnsiTheme="minorHAnsi" w:cstheme="minorHAnsi"/>
                <w:sz w:val="22"/>
                <w:szCs w:val="22"/>
              </w:rPr>
              <w:t>,</w:t>
            </w:r>
            <w:r>
              <w:rPr>
                <w:rFonts w:asciiTheme="minorHAnsi" w:hAnsiTheme="minorHAnsi" w:cstheme="minorHAnsi"/>
                <w:sz w:val="22"/>
                <w:szCs w:val="22"/>
              </w:rPr>
              <w:t xml:space="preserve"> which covers all five boroughs.    Recent business has been dominated by discussion about the management of PG practice managed by AT Medics.   Deep concerns have b</w:t>
            </w:r>
            <w:r w:rsidR="00B63957">
              <w:rPr>
                <w:rFonts w:asciiTheme="minorHAnsi" w:hAnsiTheme="minorHAnsi" w:cstheme="minorHAnsi"/>
                <w:sz w:val="22"/>
                <w:szCs w:val="22"/>
              </w:rPr>
              <w:t>e</w:t>
            </w:r>
            <w:r>
              <w:rPr>
                <w:rFonts w:asciiTheme="minorHAnsi" w:hAnsiTheme="minorHAnsi" w:cstheme="minorHAnsi"/>
                <w:sz w:val="22"/>
                <w:szCs w:val="22"/>
              </w:rPr>
              <w:t xml:space="preserve">en </w:t>
            </w:r>
            <w:r w:rsidR="00B63957">
              <w:rPr>
                <w:rFonts w:asciiTheme="minorHAnsi" w:hAnsiTheme="minorHAnsi" w:cstheme="minorHAnsi"/>
                <w:sz w:val="22"/>
                <w:szCs w:val="22"/>
              </w:rPr>
              <w:t>raised</w:t>
            </w:r>
            <w:r>
              <w:rPr>
                <w:rFonts w:asciiTheme="minorHAnsi" w:hAnsiTheme="minorHAnsi" w:cstheme="minorHAnsi"/>
                <w:sz w:val="22"/>
                <w:szCs w:val="22"/>
              </w:rPr>
              <w:t xml:space="preserve"> about the </w:t>
            </w:r>
            <w:r w:rsidR="00B63957">
              <w:rPr>
                <w:rFonts w:asciiTheme="minorHAnsi" w:hAnsiTheme="minorHAnsi" w:cstheme="minorHAnsi"/>
                <w:sz w:val="22"/>
                <w:szCs w:val="22"/>
              </w:rPr>
              <w:t>management of these practices. I</w:t>
            </w:r>
            <w:r>
              <w:rPr>
                <w:rFonts w:asciiTheme="minorHAnsi" w:hAnsiTheme="minorHAnsi" w:cstheme="minorHAnsi"/>
                <w:sz w:val="22"/>
                <w:szCs w:val="22"/>
              </w:rPr>
              <w:t xml:space="preserve">t </w:t>
            </w:r>
            <w:r w:rsidR="00B63957">
              <w:rPr>
                <w:rFonts w:asciiTheme="minorHAnsi" w:hAnsiTheme="minorHAnsi" w:cstheme="minorHAnsi"/>
                <w:sz w:val="22"/>
                <w:szCs w:val="22"/>
              </w:rPr>
              <w:t>is</w:t>
            </w:r>
            <w:r>
              <w:rPr>
                <w:rFonts w:asciiTheme="minorHAnsi" w:hAnsiTheme="minorHAnsi" w:cstheme="minorHAnsi"/>
                <w:sz w:val="22"/>
                <w:szCs w:val="22"/>
              </w:rPr>
              <w:t xml:space="preserve"> </w:t>
            </w:r>
            <w:r w:rsidR="00B63957">
              <w:rPr>
                <w:rFonts w:asciiTheme="minorHAnsi" w:hAnsiTheme="minorHAnsi" w:cstheme="minorHAnsi"/>
                <w:sz w:val="22"/>
                <w:szCs w:val="22"/>
              </w:rPr>
              <w:t>understood</w:t>
            </w:r>
            <w:r>
              <w:rPr>
                <w:rFonts w:asciiTheme="minorHAnsi" w:hAnsiTheme="minorHAnsi" w:cstheme="minorHAnsi"/>
                <w:sz w:val="22"/>
                <w:szCs w:val="22"/>
              </w:rPr>
              <w:t xml:space="preserve"> </w:t>
            </w:r>
            <w:r w:rsidR="0040341E">
              <w:rPr>
                <w:rFonts w:asciiTheme="minorHAnsi" w:hAnsiTheme="minorHAnsi" w:cstheme="minorHAnsi"/>
                <w:sz w:val="22"/>
                <w:szCs w:val="22"/>
              </w:rPr>
              <w:t>that </w:t>
            </w:r>
            <w:r>
              <w:rPr>
                <w:rFonts w:asciiTheme="minorHAnsi" w:hAnsiTheme="minorHAnsi" w:cstheme="minorHAnsi"/>
                <w:sz w:val="22"/>
                <w:szCs w:val="22"/>
              </w:rPr>
              <w:t>th</w:t>
            </w:r>
            <w:r w:rsidR="00B63957">
              <w:rPr>
                <w:rFonts w:asciiTheme="minorHAnsi" w:hAnsiTheme="minorHAnsi" w:cstheme="minorHAnsi"/>
                <w:sz w:val="22"/>
                <w:szCs w:val="22"/>
              </w:rPr>
              <w:t xml:space="preserve">e contracts will not be renewed. Replacement </w:t>
            </w:r>
            <w:r w:rsidR="00B63957">
              <w:rPr>
                <w:rFonts w:asciiTheme="minorHAnsi" w:hAnsiTheme="minorHAnsi" w:cstheme="minorHAnsi"/>
                <w:sz w:val="22"/>
                <w:szCs w:val="22"/>
              </w:rPr>
              <w:lastRenderedPageBreak/>
              <w:t>management arrangements are likely to be manage</w:t>
            </w:r>
            <w:r w:rsidR="0040341E">
              <w:rPr>
                <w:rFonts w:asciiTheme="minorHAnsi" w:hAnsiTheme="minorHAnsi" w:cstheme="minorHAnsi"/>
                <w:sz w:val="22"/>
                <w:szCs w:val="22"/>
              </w:rPr>
              <w:t>d</w:t>
            </w:r>
            <w:r w:rsidR="00B63957">
              <w:rPr>
                <w:rFonts w:asciiTheme="minorHAnsi" w:hAnsiTheme="minorHAnsi" w:cstheme="minorHAnsi"/>
                <w:sz w:val="22"/>
                <w:szCs w:val="22"/>
              </w:rPr>
              <w:t xml:space="preserve"> by existing local GP Practices or not-for-profit private GP Practice</w:t>
            </w:r>
            <w:r w:rsidR="0040341E">
              <w:rPr>
                <w:rFonts w:asciiTheme="minorHAnsi" w:hAnsiTheme="minorHAnsi" w:cstheme="minorHAnsi"/>
                <w:sz w:val="22"/>
                <w:szCs w:val="22"/>
              </w:rPr>
              <w:t>.</w:t>
            </w:r>
            <w:r w:rsidR="00B63957">
              <w:rPr>
                <w:rFonts w:asciiTheme="minorHAnsi" w:hAnsiTheme="minorHAnsi" w:cstheme="minorHAnsi"/>
                <w:sz w:val="22"/>
                <w:szCs w:val="22"/>
              </w:rPr>
              <w:t xml:space="preserve">  </w:t>
            </w:r>
          </w:p>
        </w:tc>
        <w:tc>
          <w:tcPr>
            <w:tcW w:w="1416" w:type="dxa"/>
            <w:tcBorders>
              <w:top w:val="single" w:sz="4" w:space="0" w:color="auto"/>
              <w:left w:val="single" w:sz="4" w:space="0" w:color="auto"/>
              <w:bottom w:val="single" w:sz="4" w:space="0" w:color="auto"/>
              <w:right w:val="single" w:sz="4" w:space="0" w:color="auto"/>
            </w:tcBorders>
          </w:tcPr>
          <w:p w14:paraId="3A62B410" w14:textId="77777777" w:rsidR="00246CC1" w:rsidRDefault="00246CC1" w:rsidP="00246CC1">
            <w:pPr>
              <w:spacing w:line="276" w:lineRule="auto"/>
              <w:rPr>
                <w:rFonts w:ascii="Calibri" w:hAnsi="Calibri"/>
                <w:sz w:val="20"/>
                <w:szCs w:val="20"/>
                <w:lang w:eastAsia="en-US"/>
              </w:rPr>
            </w:pPr>
          </w:p>
        </w:tc>
      </w:tr>
      <w:tr w:rsidR="00246CC1" w14:paraId="33631306" w14:textId="77777777" w:rsidTr="00B63957">
        <w:tc>
          <w:tcPr>
            <w:tcW w:w="846" w:type="dxa"/>
            <w:tcBorders>
              <w:top w:val="single" w:sz="4" w:space="0" w:color="auto"/>
              <w:left w:val="single" w:sz="4" w:space="0" w:color="auto"/>
              <w:bottom w:val="single" w:sz="4" w:space="0" w:color="auto"/>
              <w:right w:val="single" w:sz="4" w:space="0" w:color="auto"/>
            </w:tcBorders>
            <w:hideMark/>
          </w:tcPr>
          <w:p w14:paraId="702B464C" w14:textId="2FA8B141" w:rsidR="00246CC1" w:rsidRPr="00B63957" w:rsidRDefault="00B63957" w:rsidP="00B63957">
            <w:pPr>
              <w:spacing w:line="276" w:lineRule="auto"/>
              <w:rPr>
                <w:rFonts w:ascii="Calibri" w:hAnsi="Calibri"/>
                <w:sz w:val="20"/>
                <w:szCs w:val="20"/>
                <w:lang w:eastAsia="en-US"/>
              </w:rPr>
            </w:pPr>
            <w:r>
              <w:rPr>
                <w:rFonts w:ascii="Calibri" w:hAnsi="Calibri"/>
                <w:sz w:val="20"/>
                <w:szCs w:val="20"/>
                <w:lang w:eastAsia="en-US"/>
              </w:rPr>
              <w:t>4.</w:t>
            </w:r>
          </w:p>
        </w:tc>
        <w:tc>
          <w:tcPr>
            <w:tcW w:w="7053" w:type="dxa"/>
            <w:tcBorders>
              <w:top w:val="single" w:sz="4" w:space="0" w:color="auto"/>
              <w:left w:val="single" w:sz="4" w:space="0" w:color="auto"/>
              <w:bottom w:val="single" w:sz="4" w:space="0" w:color="auto"/>
              <w:right w:val="single" w:sz="4" w:space="0" w:color="auto"/>
            </w:tcBorders>
          </w:tcPr>
          <w:p w14:paraId="5289800D" w14:textId="77777777" w:rsidR="00246CC1" w:rsidRPr="00A646D9" w:rsidRDefault="00B63957" w:rsidP="00246CC1">
            <w:pPr>
              <w:spacing w:line="276" w:lineRule="auto"/>
              <w:rPr>
                <w:rFonts w:ascii="Calibri" w:hAnsi="Calibri"/>
                <w:b/>
                <w:bCs/>
                <w:sz w:val="22"/>
                <w:szCs w:val="22"/>
                <w:lang w:eastAsia="en-US"/>
              </w:rPr>
            </w:pPr>
            <w:r w:rsidRPr="00A646D9">
              <w:rPr>
                <w:rFonts w:ascii="Calibri" w:hAnsi="Calibri"/>
                <w:b/>
                <w:bCs/>
                <w:sz w:val="22"/>
                <w:szCs w:val="22"/>
                <w:lang w:eastAsia="en-US"/>
              </w:rPr>
              <w:t>Practice Update</w:t>
            </w:r>
          </w:p>
          <w:p w14:paraId="2F8C7EF0" w14:textId="77777777" w:rsidR="00B63957" w:rsidRDefault="00B63957" w:rsidP="00B63957">
            <w:pPr>
              <w:rPr>
                <w:rFonts w:asciiTheme="minorHAnsi" w:hAnsiTheme="minorHAnsi" w:cstheme="minorHAnsi"/>
                <w:b/>
                <w:bCs/>
                <w:sz w:val="22"/>
                <w:szCs w:val="22"/>
              </w:rPr>
            </w:pPr>
            <w:r w:rsidRPr="00B63957">
              <w:rPr>
                <w:rFonts w:asciiTheme="minorHAnsi" w:hAnsiTheme="minorHAnsi" w:cstheme="minorHAnsi"/>
                <w:b/>
                <w:bCs/>
                <w:sz w:val="22"/>
                <w:szCs w:val="22"/>
              </w:rPr>
              <w:t>RSV (Respiratory Syncytial Virus) Vaccination programme</w:t>
            </w:r>
          </w:p>
          <w:p w14:paraId="4187F065" w14:textId="6F5BD8CE" w:rsidR="00A646D9" w:rsidRDefault="00B63957" w:rsidP="00B63957">
            <w:pPr>
              <w:rPr>
                <w:rFonts w:asciiTheme="minorHAnsi" w:hAnsiTheme="minorHAnsi" w:cstheme="minorHAnsi"/>
                <w:sz w:val="22"/>
                <w:szCs w:val="22"/>
              </w:rPr>
            </w:pPr>
            <w:r w:rsidRPr="00B63957">
              <w:rPr>
                <w:rFonts w:asciiTheme="minorHAnsi" w:hAnsiTheme="minorHAnsi" w:cstheme="minorHAnsi"/>
                <w:sz w:val="22"/>
                <w:szCs w:val="22"/>
              </w:rPr>
              <w:t xml:space="preserve">This is an established </w:t>
            </w:r>
            <w:r>
              <w:rPr>
                <w:rFonts w:asciiTheme="minorHAnsi" w:hAnsiTheme="minorHAnsi" w:cstheme="minorHAnsi"/>
                <w:sz w:val="22"/>
                <w:szCs w:val="22"/>
              </w:rPr>
              <w:t>v</w:t>
            </w:r>
            <w:r w:rsidRPr="00B63957">
              <w:rPr>
                <w:rFonts w:asciiTheme="minorHAnsi" w:hAnsiTheme="minorHAnsi" w:cstheme="minorHAnsi"/>
                <w:sz w:val="22"/>
                <w:szCs w:val="22"/>
              </w:rPr>
              <w:t>accine that has be</w:t>
            </w:r>
            <w:r w:rsidR="0040341E">
              <w:rPr>
                <w:rFonts w:asciiTheme="minorHAnsi" w:hAnsiTheme="minorHAnsi" w:cstheme="minorHAnsi"/>
                <w:sz w:val="22"/>
                <w:szCs w:val="22"/>
              </w:rPr>
              <w:t>e</w:t>
            </w:r>
            <w:r w:rsidRPr="00B63957">
              <w:rPr>
                <w:rFonts w:asciiTheme="minorHAnsi" w:hAnsiTheme="minorHAnsi" w:cstheme="minorHAnsi"/>
                <w:sz w:val="22"/>
                <w:szCs w:val="22"/>
              </w:rPr>
              <w:t>n in use for some t</w:t>
            </w:r>
            <w:r>
              <w:rPr>
                <w:rFonts w:asciiTheme="minorHAnsi" w:hAnsiTheme="minorHAnsi" w:cstheme="minorHAnsi"/>
                <w:sz w:val="22"/>
                <w:szCs w:val="22"/>
              </w:rPr>
              <w:t>ime with few side effects</w:t>
            </w:r>
            <w:r>
              <w:rPr>
                <w:rFonts w:asciiTheme="minorHAnsi" w:hAnsiTheme="minorHAnsi" w:cstheme="minorHAnsi"/>
                <w:b/>
                <w:bCs/>
                <w:sz w:val="22"/>
                <w:szCs w:val="22"/>
              </w:rPr>
              <w:t xml:space="preserve">. </w:t>
            </w:r>
            <w:r w:rsidRPr="00B63957">
              <w:rPr>
                <w:rFonts w:asciiTheme="minorHAnsi" w:hAnsiTheme="minorHAnsi" w:cstheme="minorHAnsi"/>
                <w:b/>
                <w:bCs/>
                <w:sz w:val="22"/>
                <w:szCs w:val="22"/>
              </w:rPr>
              <w:t xml:space="preserve"> </w:t>
            </w:r>
            <w:r w:rsidRPr="00B63957">
              <w:rPr>
                <w:rFonts w:asciiTheme="minorHAnsi" w:hAnsiTheme="minorHAnsi" w:cstheme="minorHAnsi"/>
                <w:sz w:val="22"/>
                <w:szCs w:val="22"/>
              </w:rPr>
              <w:t xml:space="preserve"> RSV</w:t>
            </w:r>
            <w:r>
              <w:rPr>
                <w:rFonts w:asciiTheme="minorHAnsi" w:hAnsiTheme="minorHAnsi" w:cstheme="minorHAnsi"/>
                <w:b/>
                <w:bCs/>
                <w:sz w:val="22"/>
                <w:szCs w:val="22"/>
              </w:rPr>
              <w:t xml:space="preserve"> </w:t>
            </w:r>
            <w:r w:rsidRPr="00B63957">
              <w:rPr>
                <w:rFonts w:asciiTheme="minorHAnsi" w:hAnsiTheme="minorHAnsi" w:cstheme="minorHAnsi"/>
                <w:sz w:val="22"/>
                <w:szCs w:val="22"/>
              </w:rPr>
              <w:t>causes serio</w:t>
            </w:r>
            <w:r>
              <w:rPr>
                <w:rFonts w:asciiTheme="minorHAnsi" w:hAnsiTheme="minorHAnsi" w:cstheme="minorHAnsi"/>
                <w:sz w:val="22"/>
                <w:szCs w:val="22"/>
              </w:rPr>
              <w:t xml:space="preserve">us </w:t>
            </w:r>
            <w:r w:rsidRPr="00B63957">
              <w:rPr>
                <w:rFonts w:asciiTheme="minorHAnsi" w:hAnsiTheme="minorHAnsi" w:cstheme="minorHAnsi"/>
                <w:sz w:val="22"/>
                <w:szCs w:val="22"/>
              </w:rPr>
              <w:t xml:space="preserve">illness in </w:t>
            </w:r>
            <w:r>
              <w:rPr>
                <w:rFonts w:asciiTheme="minorHAnsi" w:hAnsiTheme="minorHAnsi" w:cstheme="minorHAnsi"/>
                <w:sz w:val="22"/>
                <w:szCs w:val="22"/>
              </w:rPr>
              <w:t xml:space="preserve">infants </w:t>
            </w:r>
            <w:r w:rsidRPr="00B63957">
              <w:rPr>
                <w:rFonts w:asciiTheme="minorHAnsi" w:hAnsiTheme="minorHAnsi" w:cstheme="minorHAnsi"/>
                <w:sz w:val="22"/>
                <w:szCs w:val="22"/>
              </w:rPr>
              <w:t>and make</w:t>
            </w:r>
            <w:r>
              <w:rPr>
                <w:rFonts w:asciiTheme="minorHAnsi" w:hAnsiTheme="minorHAnsi" w:cstheme="minorHAnsi"/>
                <w:sz w:val="22"/>
                <w:szCs w:val="22"/>
              </w:rPr>
              <w:t>s</w:t>
            </w:r>
            <w:r w:rsidRPr="00B63957">
              <w:rPr>
                <w:rFonts w:asciiTheme="minorHAnsi" w:hAnsiTheme="minorHAnsi" w:cstheme="minorHAnsi"/>
                <w:sz w:val="22"/>
                <w:szCs w:val="22"/>
              </w:rPr>
              <w:t xml:space="preserve"> older </w:t>
            </w:r>
            <w:r>
              <w:rPr>
                <w:rFonts w:asciiTheme="minorHAnsi" w:hAnsiTheme="minorHAnsi" w:cstheme="minorHAnsi"/>
                <w:sz w:val="22"/>
                <w:szCs w:val="22"/>
              </w:rPr>
              <w:t xml:space="preserve">people </w:t>
            </w:r>
            <w:r w:rsidRPr="00B63957">
              <w:rPr>
                <w:rFonts w:asciiTheme="minorHAnsi" w:hAnsiTheme="minorHAnsi" w:cstheme="minorHAnsi"/>
                <w:sz w:val="22"/>
                <w:szCs w:val="22"/>
              </w:rPr>
              <w:t>more vulnerable to pneumonia</w:t>
            </w:r>
            <w:r>
              <w:rPr>
                <w:rFonts w:asciiTheme="minorHAnsi" w:hAnsiTheme="minorHAnsi" w:cstheme="minorHAnsi"/>
                <w:sz w:val="22"/>
                <w:szCs w:val="22"/>
              </w:rPr>
              <w:t xml:space="preserve">. </w:t>
            </w:r>
            <w:r w:rsidR="00A646D9">
              <w:rPr>
                <w:rFonts w:asciiTheme="minorHAnsi" w:hAnsiTheme="minorHAnsi" w:cstheme="minorHAnsi"/>
                <w:sz w:val="22"/>
                <w:szCs w:val="22"/>
              </w:rPr>
              <w:t xml:space="preserve">A new vaccination programme is being rolled out for babies and for 75 – 79-year-olds. No information is currently available about why this </w:t>
            </w:r>
            <w:r w:rsidR="0040341E">
              <w:rPr>
                <w:rFonts w:asciiTheme="minorHAnsi" w:hAnsiTheme="minorHAnsi" w:cstheme="minorHAnsi"/>
                <w:sz w:val="22"/>
                <w:szCs w:val="22"/>
              </w:rPr>
              <w:t>older</w:t>
            </w:r>
            <w:r w:rsidR="00A646D9">
              <w:rPr>
                <w:rFonts w:asciiTheme="minorHAnsi" w:hAnsiTheme="minorHAnsi" w:cstheme="minorHAnsi"/>
                <w:sz w:val="22"/>
                <w:szCs w:val="22"/>
              </w:rPr>
              <w:t xml:space="preserve"> age group has been selected nor about any plans to extend the programme to the over 80’s.</w:t>
            </w:r>
          </w:p>
          <w:p w14:paraId="4869BE7F" w14:textId="35860162" w:rsidR="00A646D9" w:rsidRDefault="00A646D9" w:rsidP="00B63957">
            <w:pPr>
              <w:rPr>
                <w:rFonts w:asciiTheme="minorHAnsi" w:hAnsiTheme="minorHAnsi" w:cstheme="minorHAnsi"/>
                <w:b/>
                <w:bCs/>
                <w:sz w:val="22"/>
                <w:szCs w:val="22"/>
              </w:rPr>
            </w:pPr>
            <w:r>
              <w:rPr>
                <w:rFonts w:asciiTheme="minorHAnsi" w:hAnsiTheme="minorHAnsi" w:cstheme="minorHAnsi"/>
                <w:b/>
                <w:bCs/>
                <w:sz w:val="22"/>
                <w:szCs w:val="22"/>
              </w:rPr>
              <w:t>Staff update</w:t>
            </w:r>
          </w:p>
          <w:p w14:paraId="32D8F794" w14:textId="217EB405" w:rsidR="00A646D9" w:rsidRDefault="00A646D9" w:rsidP="00B63957">
            <w:pPr>
              <w:rPr>
                <w:rFonts w:asciiTheme="minorHAnsi" w:hAnsiTheme="minorHAnsi" w:cstheme="minorHAnsi"/>
                <w:sz w:val="22"/>
                <w:szCs w:val="22"/>
              </w:rPr>
            </w:pPr>
            <w:r>
              <w:rPr>
                <w:rFonts w:asciiTheme="minorHAnsi" w:hAnsiTheme="minorHAnsi" w:cstheme="minorHAnsi"/>
                <w:sz w:val="22"/>
                <w:szCs w:val="22"/>
              </w:rPr>
              <w:t xml:space="preserve">One receptionist is leaving, and recruitment has started for a replacement. The short-listed candidate is invited for a week’s trial working to assess suitability.   </w:t>
            </w:r>
          </w:p>
          <w:p w14:paraId="2DBB0545" w14:textId="116874F7" w:rsidR="00004E3B" w:rsidRDefault="00A646D9" w:rsidP="00B63957">
            <w:pPr>
              <w:rPr>
                <w:rFonts w:asciiTheme="minorHAnsi" w:hAnsiTheme="minorHAnsi" w:cstheme="minorHAnsi"/>
                <w:sz w:val="22"/>
                <w:szCs w:val="22"/>
              </w:rPr>
            </w:pPr>
            <w:r>
              <w:rPr>
                <w:rFonts w:asciiTheme="minorHAnsi" w:hAnsiTheme="minorHAnsi" w:cstheme="minorHAnsi"/>
                <w:sz w:val="22"/>
                <w:szCs w:val="22"/>
              </w:rPr>
              <w:t xml:space="preserve">The administrative clinical data team, who do the clinical </w:t>
            </w:r>
            <w:r w:rsidR="0040341E">
              <w:rPr>
                <w:rFonts w:asciiTheme="minorHAnsi" w:hAnsiTheme="minorHAnsi" w:cstheme="minorHAnsi"/>
                <w:sz w:val="22"/>
                <w:szCs w:val="22"/>
              </w:rPr>
              <w:t>coding, is</w:t>
            </w:r>
            <w:r>
              <w:rPr>
                <w:rFonts w:asciiTheme="minorHAnsi" w:hAnsiTheme="minorHAnsi" w:cstheme="minorHAnsi"/>
                <w:sz w:val="22"/>
                <w:szCs w:val="22"/>
              </w:rPr>
              <w:t xml:space="preserve"> to be increased</w:t>
            </w:r>
            <w:r w:rsidR="0040341E">
              <w:rPr>
                <w:rFonts w:asciiTheme="minorHAnsi" w:hAnsiTheme="minorHAnsi" w:cstheme="minorHAnsi"/>
                <w:sz w:val="22"/>
                <w:szCs w:val="22"/>
              </w:rPr>
              <w:t>,</w:t>
            </w:r>
            <w:r>
              <w:rPr>
                <w:rFonts w:asciiTheme="minorHAnsi" w:hAnsiTheme="minorHAnsi" w:cstheme="minorHAnsi"/>
                <w:sz w:val="22"/>
                <w:szCs w:val="22"/>
              </w:rPr>
              <w:t xml:space="preserve"> thus releasing more GP time</w:t>
            </w:r>
            <w:r w:rsidR="00004E3B">
              <w:rPr>
                <w:rFonts w:asciiTheme="minorHAnsi" w:hAnsiTheme="minorHAnsi" w:cstheme="minorHAnsi"/>
                <w:sz w:val="22"/>
                <w:szCs w:val="22"/>
              </w:rPr>
              <w:t>.</w:t>
            </w:r>
          </w:p>
          <w:p w14:paraId="686FD549" w14:textId="1F5080D6" w:rsidR="00004E3B" w:rsidRDefault="00004E3B" w:rsidP="00B63957">
            <w:pPr>
              <w:rPr>
                <w:rFonts w:asciiTheme="minorHAnsi" w:hAnsiTheme="minorHAnsi" w:cstheme="minorHAnsi"/>
                <w:sz w:val="22"/>
                <w:szCs w:val="22"/>
              </w:rPr>
            </w:pPr>
            <w:r>
              <w:rPr>
                <w:rFonts w:asciiTheme="minorHAnsi" w:hAnsiTheme="minorHAnsi" w:cstheme="minorHAnsi"/>
                <w:sz w:val="22"/>
                <w:szCs w:val="22"/>
              </w:rPr>
              <w:t>The Pharmacist working in the practice one day a week is going on maternity leave</w:t>
            </w:r>
            <w:r w:rsidR="0040341E">
              <w:rPr>
                <w:rFonts w:asciiTheme="minorHAnsi" w:hAnsiTheme="minorHAnsi" w:cstheme="minorHAnsi"/>
                <w:sz w:val="22"/>
                <w:szCs w:val="22"/>
              </w:rPr>
              <w:t>,</w:t>
            </w:r>
            <w:r>
              <w:rPr>
                <w:rFonts w:asciiTheme="minorHAnsi" w:hAnsiTheme="minorHAnsi" w:cstheme="minorHAnsi"/>
                <w:sz w:val="22"/>
                <w:szCs w:val="22"/>
              </w:rPr>
              <w:t xml:space="preserve"> but her work will be covered by the PCN  (Primary Care Network) pharmacy team. </w:t>
            </w:r>
          </w:p>
          <w:p w14:paraId="0E003B69" w14:textId="77777777" w:rsidR="00004E3B" w:rsidRDefault="00004E3B" w:rsidP="00004E3B">
            <w:pPr>
              <w:rPr>
                <w:rFonts w:asciiTheme="minorHAnsi" w:hAnsiTheme="minorHAnsi" w:cstheme="minorHAnsi"/>
                <w:sz w:val="22"/>
                <w:szCs w:val="22"/>
              </w:rPr>
            </w:pPr>
          </w:p>
          <w:p w14:paraId="013CC0AD" w14:textId="79A31E6E" w:rsidR="00D77755" w:rsidRDefault="00004E3B" w:rsidP="00004E3B">
            <w:pPr>
              <w:rPr>
                <w:rFonts w:asciiTheme="minorHAnsi" w:hAnsiTheme="minorHAnsi" w:cstheme="minorHAnsi"/>
                <w:sz w:val="22"/>
                <w:szCs w:val="22"/>
              </w:rPr>
            </w:pPr>
            <w:r>
              <w:rPr>
                <w:rFonts w:asciiTheme="minorHAnsi" w:hAnsiTheme="minorHAnsi" w:cstheme="minorHAnsi"/>
                <w:sz w:val="22"/>
                <w:szCs w:val="22"/>
              </w:rPr>
              <w:t xml:space="preserve">Additional </w:t>
            </w:r>
            <w:r w:rsidRPr="00004E3B">
              <w:rPr>
                <w:rFonts w:asciiTheme="minorHAnsi" w:hAnsiTheme="minorHAnsi" w:cstheme="minorHAnsi"/>
                <w:sz w:val="22"/>
                <w:szCs w:val="22"/>
              </w:rPr>
              <w:t>workspace/pods for admin staff</w:t>
            </w:r>
            <w:r>
              <w:rPr>
                <w:rFonts w:asciiTheme="minorHAnsi" w:hAnsiTheme="minorHAnsi" w:cstheme="minorHAnsi"/>
                <w:sz w:val="22"/>
                <w:szCs w:val="22"/>
              </w:rPr>
              <w:t xml:space="preserve"> are planned by a more creative use of the existing space between the waiting room and the main office. This involve sealing up the unused door from the waiting room and cutting out new doors from to the work pods from the main office.  All this need</w:t>
            </w:r>
            <w:r w:rsidR="0040341E">
              <w:rPr>
                <w:rFonts w:asciiTheme="minorHAnsi" w:hAnsiTheme="minorHAnsi" w:cstheme="minorHAnsi"/>
                <w:sz w:val="22"/>
                <w:szCs w:val="22"/>
              </w:rPr>
              <w:t>s</w:t>
            </w:r>
            <w:r>
              <w:rPr>
                <w:rFonts w:asciiTheme="minorHAnsi" w:hAnsiTheme="minorHAnsi" w:cstheme="minorHAnsi"/>
                <w:sz w:val="22"/>
                <w:szCs w:val="22"/>
              </w:rPr>
              <w:t xml:space="preserve"> to be consistent with fire regulations subject to a satisfactory fire safety inspection. This will also include revised fire safety features to the reception screen.  Clinicians will be able to work one day </w:t>
            </w:r>
            <w:r w:rsidR="0040341E">
              <w:rPr>
                <w:rFonts w:asciiTheme="minorHAnsi" w:hAnsiTheme="minorHAnsi" w:cstheme="minorHAnsi"/>
                <w:sz w:val="22"/>
                <w:szCs w:val="22"/>
              </w:rPr>
              <w:t>a </w:t>
            </w:r>
            <w:r>
              <w:rPr>
                <w:rFonts w:asciiTheme="minorHAnsi" w:hAnsiTheme="minorHAnsi" w:cstheme="minorHAnsi"/>
                <w:sz w:val="22"/>
                <w:szCs w:val="22"/>
              </w:rPr>
              <w:t>week from home on telephone consultations. These arrangements free up clinical rooms for face</w:t>
            </w:r>
            <w:r w:rsidR="0040341E">
              <w:rPr>
                <w:rFonts w:asciiTheme="minorHAnsi" w:hAnsiTheme="minorHAnsi" w:cstheme="minorHAnsi"/>
                <w:sz w:val="22"/>
                <w:szCs w:val="22"/>
              </w:rPr>
              <w:t>-</w:t>
            </w:r>
            <w:r>
              <w:rPr>
                <w:rFonts w:asciiTheme="minorHAnsi" w:hAnsiTheme="minorHAnsi" w:cstheme="minorHAnsi"/>
                <w:sz w:val="22"/>
                <w:szCs w:val="22"/>
              </w:rPr>
              <w:t>to</w:t>
            </w:r>
            <w:r w:rsidR="0040341E">
              <w:rPr>
                <w:rFonts w:asciiTheme="minorHAnsi" w:hAnsiTheme="minorHAnsi" w:cstheme="minorHAnsi"/>
                <w:sz w:val="22"/>
                <w:szCs w:val="22"/>
              </w:rPr>
              <w:t>-</w:t>
            </w:r>
            <w:r>
              <w:rPr>
                <w:rFonts w:asciiTheme="minorHAnsi" w:hAnsiTheme="minorHAnsi" w:cstheme="minorHAnsi"/>
                <w:sz w:val="22"/>
                <w:szCs w:val="22"/>
              </w:rPr>
              <w:t>face consultations.</w:t>
            </w:r>
            <w:r w:rsidR="00D77755">
              <w:rPr>
                <w:rFonts w:asciiTheme="minorHAnsi" w:hAnsiTheme="minorHAnsi" w:cstheme="minorHAnsi"/>
                <w:sz w:val="22"/>
                <w:szCs w:val="22"/>
              </w:rPr>
              <w:t xml:space="preserve">   </w:t>
            </w:r>
            <w:r>
              <w:rPr>
                <w:rFonts w:asciiTheme="minorHAnsi" w:hAnsiTheme="minorHAnsi" w:cstheme="minorHAnsi"/>
                <w:sz w:val="22"/>
                <w:szCs w:val="22"/>
              </w:rPr>
              <w:t xml:space="preserve">A donation to the costs is being explored  </w:t>
            </w:r>
          </w:p>
          <w:p w14:paraId="433225E8" w14:textId="77777777" w:rsidR="00D77755" w:rsidRDefault="00D77755" w:rsidP="00004E3B">
            <w:pPr>
              <w:rPr>
                <w:rFonts w:asciiTheme="minorHAnsi" w:hAnsiTheme="minorHAnsi" w:cstheme="minorHAnsi"/>
                <w:sz w:val="22"/>
                <w:szCs w:val="22"/>
              </w:rPr>
            </w:pPr>
          </w:p>
          <w:p w14:paraId="31D4B433" w14:textId="21A4F21C" w:rsidR="00004E3B" w:rsidRDefault="00D77755" w:rsidP="00004E3B">
            <w:pPr>
              <w:rPr>
                <w:rFonts w:asciiTheme="minorHAnsi" w:hAnsiTheme="minorHAnsi" w:cstheme="minorHAnsi"/>
                <w:sz w:val="22"/>
                <w:szCs w:val="22"/>
              </w:rPr>
            </w:pPr>
            <w:r>
              <w:rPr>
                <w:rFonts w:asciiTheme="minorHAnsi" w:hAnsiTheme="minorHAnsi" w:cstheme="minorHAnsi"/>
                <w:sz w:val="22"/>
                <w:szCs w:val="22"/>
              </w:rPr>
              <w:t>Clinical time is also saved by the increasing positive encouragement of the application of the national community “pharmacy first” scheme for defined easier treat</w:t>
            </w:r>
            <w:r w:rsidR="0040341E">
              <w:rPr>
                <w:rFonts w:asciiTheme="minorHAnsi" w:hAnsiTheme="minorHAnsi" w:cstheme="minorHAnsi"/>
                <w:sz w:val="22"/>
                <w:szCs w:val="22"/>
              </w:rPr>
              <w:t>ed</w:t>
            </w:r>
            <w:r>
              <w:rPr>
                <w:rFonts w:asciiTheme="minorHAnsi" w:hAnsiTheme="minorHAnsi" w:cstheme="minorHAnsi"/>
                <w:sz w:val="22"/>
                <w:szCs w:val="22"/>
              </w:rPr>
              <w:t xml:space="preserve"> conditions.   </w:t>
            </w:r>
            <w:r w:rsidR="00004E3B">
              <w:rPr>
                <w:rFonts w:asciiTheme="minorHAnsi" w:hAnsiTheme="minorHAnsi" w:cstheme="minorHAnsi"/>
                <w:sz w:val="22"/>
                <w:szCs w:val="22"/>
              </w:rPr>
              <w:t xml:space="preserve">  </w:t>
            </w:r>
          </w:p>
          <w:p w14:paraId="6D7FCBD9" w14:textId="77777777" w:rsidR="00004E3B" w:rsidRDefault="00004E3B" w:rsidP="00004E3B">
            <w:pPr>
              <w:rPr>
                <w:rFonts w:asciiTheme="minorHAnsi" w:hAnsiTheme="minorHAnsi" w:cstheme="minorHAnsi"/>
                <w:sz w:val="22"/>
                <w:szCs w:val="22"/>
              </w:rPr>
            </w:pPr>
          </w:p>
          <w:p w14:paraId="7CFDDF4C" w14:textId="621070FD" w:rsidR="00A646D9" w:rsidRDefault="00D77755" w:rsidP="00B63957">
            <w:pPr>
              <w:rPr>
                <w:rFonts w:asciiTheme="minorHAnsi" w:hAnsiTheme="minorHAnsi" w:cstheme="minorHAnsi"/>
                <w:b/>
                <w:bCs/>
                <w:sz w:val="22"/>
                <w:szCs w:val="22"/>
              </w:rPr>
            </w:pPr>
            <w:r>
              <w:rPr>
                <w:rFonts w:asciiTheme="minorHAnsi" w:hAnsiTheme="minorHAnsi" w:cstheme="minorHAnsi"/>
                <w:b/>
                <w:bCs/>
                <w:sz w:val="22"/>
                <w:szCs w:val="22"/>
              </w:rPr>
              <w:t xml:space="preserve">Footfall </w:t>
            </w:r>
          </w:p>
          <w:p w14:paraId="7664DDC5" w14:textId="7FCF3D68" w:rsidR="00B63957" w:rsidRPr="00D77755" w:rsidRDefault="00D77755" w:rsidP="00D77755">
            <w:pPr>
              <w:rPr>
                <w:rFonts w:asciiTheme="minorHAnsi" w:hAnsiTheme="minorHAnsi" w:cstheme="minorHAnsi"/>
                <w:sz w:val="22"/>
                <w:szCs w:val="22"/>
              </w:rPr>
            </w:pPr>
            <w:r>
              <w:rPr>
                <w:rFonts w:asciiTheme="minorHAnsi" w:hAnsiTheme="minorHAnsi" w:cstheme="minorHAnsi"/>
                <w:sz w:val="22"/>
                <w:szCs w:val="22"/>
              </w:rPr>
              <w:t>It is estimated 80% of patients now use Foot</w:t>
            </w:r>
            <w:r w:rsidR="0040341E">
              <w:rPr>
                <w:rFonts w:asciiTheme="minorHAnsi" w:hAnsiTheme="minorHAnsi" w:cstheme="minorHAnsi"/>
                <w:sz w:val="22"/>
                <w:szCs w:val="22"/>
              </w:rPr>
              <w:t>F</w:t>
            </w:r>
            <w:r>
              <w:rPr>
                <w:rFonts w:asciiTheme="minorHAnsi" w:hAnsiTheme="minorHAnsi" w:cstheme="minorHAnsi"/>
                <w:sz w:val="22"/>
                <w:szCs w:val="22"/>
              </w:rPr>
              <w:t>all . Resistance users are helped to overcome their reservation</w:t>
            </w:r>
            <w:r w:rsidR="0040341E">
              <w:rPr>
                <w:rFonts w:asciiTheme="minorHAnsi" w:hAnsiTheme="minorHAnsi" w:cstheme="minorHAnsi"/>
                <w:sz w:val="22"/>
                <w:szCs w:val="22"/>
              </w:rPr>
              <w:t>s</w:t>
            </w:r>
            <w:r>
              <w:rPr>
                <w:rFonts w:asciiTheme="minorHAnsi" w:hAnsiTheme="minorHAnsi" w:cstheme="minorHAnsi"/>
                <w:sz w:val="22"/>
                <w:szCs w:val="22"/>
              </w:rPr>
              <w:t xml:space="preserve">. </w:t>
            </w:r>
          </w:p>
          <w:p w14:paraId="46563995" w14:textId="0D3CC395" w:rsidR="00B63957" w:rsidRPr="00B63957" w:rsidRDefault="00B63957" w:rsidP="00246CC1">
            <w:pPr>
              <w:spacing w:line="276" w:lineRule="auto"/>
              <w:rPr>
                <w:rFonts w:ascii="Calibri" w:hAnsi="Calibri"/>
                <w:b/>
                <w:bCs/>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tcPr>
          <w:p w14:paraId="74EBD0E8" w14:textId="77777777" w:rsidR="00246CC1" w:rsidRDefault="00246CC1" w:rsidP="00246CC1">
            <w:pPr>
              <w:spacing w:line="276" w:lineRule="auto"/>
              <w:rPr>
                <w:rFonts w:ascii="Calibri" w:hAnsi="Calibri"/>
                <w:sz w:val="20"/>
                <w:szCs w:val="20"/>
                <w:lang w:eastAsia="en-US"/>
              </w:rPr>
            </w:pPr>
          </w:p>
          <w:p w14:paraId="15BA54F0" w14:textId="77777777" w:rsidR="00246CC1" w:rsidRDefault="00246CC1" w:rsidP="00246CC1">
            <w:pPr>
              <w:spacing w:line="276" w:lineRule="auto"/>
              <w:rPr>
                <w:rFonts w:ascii="Calibri" w:hAnsi="Calibri"/>
                <w:sz w:val="20"/>
                <w:szCs w:val="20"/>
                <w:lang w:eastAsia="en-US"/>
              </w:rPr>
            </w:pPr>
          </w:p>
          <w:p w14:paraId="28592A05" w14:textId="77777777" w:rsidR="00246CC1" w:rsidRDefault="00246CC1" w:rsidP="00246CC1">
            <w:pPr>
              <w:spacing w:line="276" w:lineRule="auto"/>
              <w:rPr>
                <w:rFonts w:ascii="Calibri" w:hAnsi="Calibri"/>
                <w:sz w:val="20"/>
                <w:szCs w:val="20"/>
                <w:lang w:eastAsia="en-US"/>
              </w:rPr>
            </w:pPr>
          </w:p>
          <w:p w14:paraId="7FADC972" w14:textId="77777777" w:rsidR="00246CC1" w:rsidRDefault="00246CC1" w:rsidP="00246CC1">
            <w:pPr>
              <w:spacing w:line="276" w:lineRule="auto"/>
              <w:rPr>
                <w:rFonts w:ascii="Calibri" w:hAnsi="Calibri"/>
                <w:sz w:val="20"/>
                <w:szCs w:val="20"/>
                <w:lang w:eastAsia="en-US"/>
              </w:rPr>
            </w:pPr>
          </w:p>
          <w:p w14:paraId="49160D21" w14:textId="77777777" w:rsidR="00246CC1" w:rsidRDefault="00246CC1" w:rsidP="00246CC1">
            <w:pPr>
              <w:spacing w:line="276" w:lineRule="auto"/>
              <w:rPr>
                <w:rFonts w:ascii="Calibri" w:hAnsi="Calibri"/>
                <w:sz w:val="20"/>
                <w:szCs w:val="20"/>
                <w:lang w:eastAsia="en-US"/>
              </w:rPr>
            </w:pPr>
          </w:p>
          <w:p w14:paraId="6E02886C" w14:textId="77777777" w:rsidR="00246CC1" w:rsidRDefault="00246CC1" w:rsidP="00246CC1">
            <w:pPr>
              <w:spacing w:line="276" w:lineRule="auto"/>
              <w:rPr>
                <w:rFonts w:ascii="Calibri" w:hAnsi="Calibri"/>
                <w:sz w:val="20"/>
                <w:szCs w:val="20"/>
                <w:lang w:eastAsia="en-US"/>
              </w:rPr>
            </w:pPr>
          </w:p>
          <w:p w14:paraId="7238847A" w14:textId="77777777" w:rsidR="00246CC1" w:rsidRDefault="00246CC1" w:rsidP="00246CC1">
            <w:pPr>
              <w:spacing w:line="276" w:lineRule="auto"/>
              <w:rPr>
                <w:rFonts w:ascii="Calibri" w:hAnsi="Calibri"/>
                <w:sz w:val="20"/>
                <w:szCs w:val="20"/>
                <w:lang w:eastAsia="en-US"/>
              </w:rPr>
            </w:pPr>
          </w:p>
          <w:p w14:paraId="7D3F363A" w14:textId="77777777" w:rsidR="00246CC1" w:rsidRDefault="00246CC1" w:rsidP="00246CC1">
            <w:pPr>
              <w:spacing w:line="276" w:lineRule="auto"/>
              <w:rPr>
                <w:rFonts w:ascii="Calibri" w:hAnsi="Calibri"/>
                <w:sz w:val="20"/>
                <w:szCs w:val="20"/>
                <w:lang w:eastAsia="en-US"/>
              </w:rPr>
            </w:pPr>
          </w:p>
          <w:p w14:paraId="7D103D49" w14:textId="77777777" w:rsidR="00246CC1" w:rsidRDefault="00246CC1" w:rsidP="00246CC1">
            <w:pPr>
              <w:spacing w:line="276" w:lineRule="auto"/>
              <w:rPr>
                <w:rFonts w:ascii="Calibri" w:hAnsi="Calibri"/>
                <w:sz w:val="20"/>
                <w:szCs w:val="20"/>
                <w:lang w:eastAsia="en-US"/>
              </w:rPr>
            </w:pPr>
          </w:p>
          <w:p w14:paraId="730C2136" w14:textId="77777777" w:rsidR="00246CC1" w:rsidRDefault="00246CC1" w:rsidP="00246CC1">
            <w:pPr>
              <w:spacing w:line="276" w:lineRule="auto"/>
              <w:rPr>
                <w:rFonts w:ascii="Calibri" w:hAnsi="Calibri"/>
                <w:sz w:val="20"/>
                <w:szCs w:val="20"/>
                <w:lang w:eastAsia="en-US"/>
              </w:rPr>
            </w:pPr>
            <w:r>
              <w:rPr>
                <w:rFonts w:ascii="Calibri" w:hAnsi="Calibri"/>
                <w:sz w:val="20"/>
                <w:szCs w:val="20"/>
                <w:lang w:eastAsia="en-US"/>
              </w:rPr>
              <w:t xml:space="preserve"> </w:t>
            </w:r>
          </w:p>
        </w:tc>
      </w:tr>
      <w:tr w:rsidR="00246CC1" w14:paraId="1202A4BE" w14:textId="77777777" w:rsidTr="00B63957">
        <w:tc>
          <w:tcPr>
            <w:tcW w:w="846" w:type="dxa"/>
            <w:tcBorders>
              <w:top w:val="single" w:sz="4" w:space="0" w:color="auto"/>
              <w:left w:val="single" w:sz="4" w:space="0" w:color="auto"/>
              <w:bottom w:val="single" w:sz="4" w:space="0" w:color="auto"/>
              <w:right w:val="single" w:sz="4" w:space="0" w:color="auto"/>
            </w:tcBorders>
            <w:hideMark/>
          </w:tcPr>
          <w:p w14:paraId="7ADD9123" w14:textId="5CBB4E5D" w:rsidR="00246CC1" w:rsidRDefault="00D77755" w:rsidP="00246CC1">
            <w:pPr>
              <w:spacing w:line="276" w:lineRule="auto"/>
              <w:rPr>
                <w:rFonts w:ascii="Calibri" w:hAnsi="Calibri"/>
                <w:sz w:val="20"/>
                <w:szCs w:val="20"/>
                <w:lang w:eastAsia="en-US"/>
              </w:rPr>
            </w:pPr>
            <w:r>
              <w:rPr>
                <w:rFonts w:ascii="Calibri" w:hAnsi="Calibri"/>
                <w:sz w:val="20"/>
                <w:szCs w:val="20"/>
                <w:lang w:eastAsia="en-US"/>
              </w:rPr>
              <w:t xml:space="preserve">5. </w:t>
            </w:r>
          </w:p>
        </w:tc>
        <w:tc>
          <w:tcPr>
            <w:tcW w:w="7053" w:type="dxa"/>
            <w:tcBorders>
              <w:top w:val="single" w:sz="4" w:space="0" w:color="auto"/>
              <w:left w:val="single" w:sz="4" w:space="0" w:color="auto"/>
              <w:bottom w:val="single" w:sz="4" w:space="0" w:color="auto"/>
              <w:right w:val="single" w:sz="4" w:space="0" w:color="auto"/>
            </w:tcBorders>
          </w:tcPr>
          <w:p w14:paraId="5DEB31C0" w14:textId="2F203458" w:rsidR="00D77755" w:rsidRPr="00D77755" w:rsidRDefault="00D77755" w:rsidP="00246CC1">
            <w:pPr>
              <w:spacing w:line="276" w:lineRule="auto"/>
              <w:rPr>
                <w:rFonts w:asciiTheme="minorHAnsi" w:hAnsiTheme="minorHAnsi" w:cstheme="minorHAnsi"/>
                <w:b/>
                <w:bCs/>
                <w:sz w:val="22"/>
                <w:szCs w:val="22"/>
              </w:rPr>
            </w:pPr>
            <w:r w:rsidRPr="00D77755">
              <w:rPr>
                <w:rFonts w:asciiTheme="minorHAnsi" w:hAnsiTheme="minorHAnsi" w:cstheme="minorHAnsi"/>
                <w:b/>
                <w:bCs/>
                <w:sz w:val="22"/>
                <w:szCs w:val="22"/>
              </w:rPr>
              <w:t>Ne</w:t>
            </w:r>
            <w:r>
              <w:rPr>
                <w:rFonts w:asciiTheme="minorHAnsi" w:hAnsiTheme="minorHAnsi" w:cstheme="minorHAnsi"/>
                <w:b/>
                <w:bCs/>
                <w:sz w:val="22"/>
                <w:szCs w:val="22"/>
              </w:rPr>
              <w:t>x</w:t>
            </w:r>
            <w:r w:rsidRPr="00D77755">
              <w:rPr>
                <w:rFonts w:asciiTheme="minorHAnsi" w:hAnsiTheme="minorHAnsi" w:cstheme="minorHAnsi"/>
                <w:b/>
                <w:bCs/>
                <w:sz w:val="22"/>
                <w:szCs w:val="22"/>
              </w:rPr>
              <w:t>t meeting:</w:t>
            </w:r>
            <w:r>
              <w:rPr>
                <w:rFonts w:ascii="Arial" w:hAnsi="Arial" w:cs="Arial"/>
              </w:rPr>
              <w:t xml:space="preserve"> </w:t>
            </w:r>
            <w:r w:rsidRPr="00D77755">
              <w:rPr>
                <w:rFonts w:asciiTheme="minorHAnsi" w:hAnsiTheme="minorHAnsi" w:cstheme="minorHAnsi"/>
                <w:b/>
                <w:bCs/>
                <w:sz w:val="22"/>
                <w:szCs w:val="22"/>
              </w:rPr>
              <w:t>November open meeting</w:t>
            </w:r>
          </w:p>
          <w:p w14:paraId="2FF7A50E" w14:textId="537CED6D" w:rsidR="00246CC1" w:rsidRPr="00D77755" w:rsidRDefault="00D77755" w:rsidP="00246CC1">
            <w:pPr>
              <w:spacing w:line="276" w:lineRule="auto"/>
              <w:rPr>
                <w:rFonts w:asciiTheme="minorHAnsi" w:hAnsiTheme="minorHAnsi" w:cstheme="minorHAnsi"/>
                <w:sz w:val="22"/>
                <w:szCs w:val="22"/>
                <w:lang w:eastAsia="en-US"/>
              </w:rPr>
            </w:pPr>
            <w:r>
              <w:rPr>
                <w:rFonts w:asciiTheme="minorHAnsi" w:hAnsiTheme="minorHAnsi" w:cstheme="minorHAnsi"/>
                <w:sz w:val="22"/>
                <w:szCs w:val="22"/>
              </w:rPr>
              <w:t>D</w:t>
            </w:r>
            <w:r w:rsidRPr="00D77755">
              <w:rPr>
                <w:rFonts w:asciiTheme="minorHAnsi" w:hAnsiTheme="minorHAnsi" w:cstheme="minorHAnsi"/>
                <w:sz w:val="22"/>
                <w:szCs w:val="22"/>
              </w:rPr>
              <w:t>ate and topic to be agreed</w:t>
            </w:r>
            <w:r>
              <w:rPr>
                <w:rFonts w:asciiTheme="minorHAnsi" w:hAnsiTheme="minorHAnsi" w:cstheme="minorHAnsi"/>
                <w:sz w:val="22"/>
                <w:szCs w:val="22"/>
              </w:rPr>
              <w:t>. Hilary will send out a list of possible date</w:t>
            </w:r>
            <w:r w:rsidR="0040341E">
              <w:rPr>
                <w:rFonts w:asciiTheme="minorHAnsi" w:hAnsiTheme="minorHAnsi" w:cstheme="minorHAnsi"/>
                <w:sz w:val="22"/>
                <w:szCs w:val="22"/>
              </w:rPr>
              <w:t>s</w:t>
            </w:r>
            <w:r>
              <w:rPr>
                <w:rFonts w:asciiTheme="minorHAnsi" w:hAnsiTheme="minorHAnsi" w:cstheme="minorHAnsi"/>
                <w:sz w:val="22"/>
                <w:szCs w:val="22"/>
              </w:rPr>
              <w:t xml:space="preserve"> and topics. Members will be asked to indicate their preferred topic(s)   and / or add their own suggestions.   </w:t>
            </w:r>
          </w:p>
        </w:tc>
        <w:tc>
          <w:tcPr>
            <w:tcW w:w="1416" w:type="dxa"/>
            <w:tcBorders>
              <w:top w:val="single" w:sz="4" w:space="0" w:color="auto"/>
              <w:left w:val="single" w:sz="4" w:space="0" w:color="auto"/>
              <w:bottom w:val="single" w:sz="4" w:space="0" w:color="auto"/>
              <w:right w:val="single" w:sz="4" w:space="0" w:color="auto"/>
            </w:tcBorders>
          </w:tcPr>
          <w:p w14:paraId="4A83CC3F" w14:textId="77777777" w:rsidR="00246CC1" w:rsidRDefault="00246CC1" w:rsidP="00246CC1">
            <w:pPr>
              <w:pStyle w:val="ListParagraph"/>
              <w:spacing w:line="276" w:lineRule="auto"/>
              <w:ind w:left="33"/>
              <w:rPr>
                <w:rFonts w:ascii="Calibri" w:hAnsi="Calibri"/>
                <w:sz w:val="20"/>
                <w:szCs w:val="20"/>
                <w:lang w:eastAsia="en-US"/>
              </w:rPr>
            </w:pPr>
          </w:p>
          <w:p w14:paraId="3D3F75A3" w14:textId="0194E923" w:rsidR="00246CC1" w:rsidRDefault="00D77755" w:rsidP="00246CC1">
            <w:pPr>
              <w:pStyle w:val="ListParagraph"/>
              <w:spacing w:line="276" w:lineRule="auto"/>
              <w:ind w:left="33"/>
              <w:rPr>
                <w:rFonts w:ascii="Calibri" w:hAnsi="Calibri"/>
                <w:sz w:val="20"/>
                <w:szCs w:val="20"/>
                <w:lang w:eastAsia="en-US"/>
              </w:rPr>
            </w:pPr>
            <w:r>
              <w:rPr>
                <w:rFonts w:ascii="Calibri" w:hAnsi="Calibri"/>
                <w:sz w:val="20"/>
                <w:szCs w:val="20"/>
                <w:lang w:eastAsia="en-US"/>
              </w:rPr>
              <w:t xml:space="preserve">Hilary </w:t>
            </w:r>
          </w:p>
          <w:p w14:paraId="4690C582" w14:textId="77777777" w:rsidR="00246CC1" w:rsidRDefault="00246CC1" w:rsidP="00246CC1">
            <w:pPr>
              <w:pStyle w:val="ListParagraph"/>
              <w:spacing w:line="276" w:lineRule="auto"/>
              <w:ind w:left="33"/>
              <w:rPr>
                <w:rFonts w:ascii="Calibri" w:hAnsi="Calibri"/>
                <w:sz w:val="20"/>
                <w:szCs w:val="20"/>
                <w:lang w:eastAsia="en-US"/>
              </w:rPr>
            </w:pPr>
          </w:p>
          <w:p w14:paraId="0FB79CAF" w14:textId="77777777" w:rsidR="00246CC1" w:rsidRPr="00D77755" w:rsidRDefault="00246CC1" w:rsidP="00D77755">
            <w:pPr>
              <w:spacing w:line="276" w:lineRule="auto"/>
              <w:rPr>
                <w:rFonts w:ascii="Calibri" w:hAnsi="Calibri"/>
                <w:sz w:val="20"/>
                <w:szCs w:val="20"/>
                <w:lang w:eastAsia="en-US"/>
              </w:rPr>
            </w:pPr>
          </w:p>
        </w:tc>
      </w:tr>
      <w:tr w:rsidR="00D77755" w14:paraId="644BD243" w14:textId="77777777" w:rsidTr="00B63957">
        <w:tc>
          <w:tcPr>
            <w:tcW w:w="846" w:type="dxa"/>
            <w:tcBorders>
              <w:top w:val="single" w:sz="4" w:space="0" w:color="auto"/>
              <w:left w:val="single" w:sz="4" w:space="0" w:color="auto"/>
              <w:bottom w:val="single" w:sz="4" w:space="0" w:color="auto"/>
              <w:right w:val="single" w:sz="4" w:space="0" w:color="auto"/>
            </w:tcBorders>
          </w:tcPr>
          <w:p w14:paraId="4E0CF8FB" w14:textId="45350E2D" w:rsidR="00D77755" w:rsidRDefault="00D77755" w:rsidP="00246CC1">
            <w:pPr>
              <w:spacing w:line="276" w:lineRule="auto"/>
              <w:rPr>
                <w:rFonts w:ascii="Calibri" w:hAnsi="Calibri"/>
                <w:sz w:val="20"/>
                <w:szCs w:val="20"/>
                <w:lang w:eastAsia="en-US"/>
              </w:rPr>
            </w:pPr>
            <w:r>
              <w:rPr>
                <w:rFonts w:ascii="Calibri" w:hAnsi="Calibri"/>
                <w:sz w:val="20"/>
                <w:szCs w:val="20"/>
                <w:lang w:eastAsia="en-US"/>
              </w:rPr>
              <w:t>6.</w:t>
            </w:r>
          </w:p>
        </w:tc>
        <w:tc>
          <w:tcPr>
            <w:tcW w:w="7053" w:type="dxa"/>
            <w:tcBorders>
              <w:top w:val="single" w:sz="4" w:space="0" w:color="auto"/>
              <w:left w:val="single" w:sz="4" w:space="0" w:color="auto"/>
              <w:bottom w:val="single" w:sz="4" w:space="0" w:color="auto"/>
              <w:right w:val="single" w:sz="4" w:space="0" w:color="auto"/>
            </w:tcBorders>
          </w:tcPr>
          <w:p w14:paraId="2F8E1131" w14:textId="77777777" w:rsidR="00D77755" w:rsidRDefault="00D77755" w:rsidP="00246CC1">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AOB </w:t>
            </w:r>
          </w:p>
          <w:p w14:paraId="62B88189" w14:textId="18C2AA16" w:rsidR="00D77755" w:rsidRPr="00D77755" w:rsidRDefault="00D77755" w:rsidP="00246CC1">
            <w:pPr>
              <w:spacing w:line="276" w:lineRule="auto"/>
              <w:rPr>
                <w:rFonts w:asciiTheme="minorHAnsi" w:hAnsiTheme="minorHAnsi" w:cstheme="minorHAnsi"/>
                <w:sz w:val="22"/>
                <w:szCs w:val="22"/>
              </w:rPr>
            </w:pPr>
            <w:r>
              <w:rPr>
                <w:rFonts w:asciiTheme="minorHAnsi" w:hAnsiTheme="minorHAnsi" w:cstheme="minorHAnsi"/>
                <w:sz w:val="22"/>
                <w:szCs w:val="22"/>
              </w:rPr>
              <w:t>Belgin showed us a mock</w:t>
            </w:r>
            <w:r w:rsidR="0040341E">
              <w:rPr>
                <w:rFonts w:asciiTheme="minorHAnsi" w:hAnsiTheme="minorHAnsi" w:cstheme="minorHAnsi"/>
                <w:sz w:val="22"/>
                <w:szCs w:val="22"/>
              </w:rPr>
              <w:t>-</w:t>
            </w:r>
            <w:r>
              <w:rPr>
                <w:rFonts w:asciiTheme="minorHAnsi" w:hAnsiTheme="minorHAnsi" w:cstheme="minorHAnsi"/>
                <w:sz w:val="22"/>
                <w:szCs w:val="22"/>
              </w:rPr>
              <w:t>up if a new board to be place</w:t>
            </w:r>
            <w:r w:rsidR="0040341E">
              <w:rPr>
                <w:rFonts w:asciiTheme="minorHAnsi" w:hAnsiTheme="minorHAnsi" w:cstheme="minorHAnsi"/>
                <w:sz w:val="22"/>
                <w:szCs w:val="22"/>
              </w:rPr>
              <w:t>d</w:t>
            </w:r>
            <w:r>
              <w:rPr>
                <w:rFonts w:asciiTheme="minorHAnsi" w:hAnsiTheme="minorHAnsi" w:cstheme="minorHAnsi"/>
                <w:sz w:val="22"/>
                <w:szCs w:val="22"/>
              </w:rPr>
              <w:t xml:space="preserve"> near the bottom of the ramp,  giving the name of the surgery with the NHS logo) .  </w:t>
            </w:r>
          </w:p>
        </w:tc>
        <w:tc>
          <w:tcPr>
            <w:tcW w:w="1416" w:type="dxa"/>
            <w:tcBorders>
              <w:top w:val="single" w:sz="4" w:space="0" w:color="auto"/>
              <w:left w:val="single" w:sz="4" w:space="0" w:color="auto"/>
              <w:bottom w:val="single" w:sz="4" w:space="0" w:color="auto"/>
              <w:right w:val="single" w:sz="4" w:space="0" w:color="auto"/>
            </w:tcBorders>
          </w:tcPr>
          <w:p w14:paraId="5B4E4221" w14:textId="77777777" w:rsidR="00D77755" w:rsidRDefault="00D77755" w:rsidP="00246CC1">
            <w:pPr>
              <w:pStyle w:val="ListParagraph"/>
              <w:spacing w:line="276" w:lineRule="auto"/>
              <w:ind w:left="33"/>
              <w:rPr>
                <w:rFonts w:ascii="Calibri" w:hAnsi="Calibri"/>
                <w:sz w:val="20"/>
                <w:szCs w:val="20"/>
                <w:lang w:eastAsia="en-US"/>
              </w:rPr>
            </w:pPr>
          </w:p>
        </w:tc>
      </w:tr>
    </w:tbl>
    <w:p w14:paraId="0A76C539" w14:textId="77777777" w:rsidR="00500602" w:rsidRDefault="00500602" w:rsidP="00500602">
      <w:pPr>
        <w:rPr>
          <w:rFonts w:asciiTheme="majorHAnsi" w:hAnsiTheme="majorHAnsi" w:cstheme="majorHAnsi"/>
          <w:sz w:val="20"/>
          <w:szCs w:val="20"/>
        </w:rPr>
      </w:pPr>
    </w:p>
    <w:p w14:paraId="5626275A" w14:textId="77777777" w:rsidR="00651E36" w:rsidRDefault="00651E36" w:rsidP="00651E36">
      <w:pPr>
        <w:rPr>
          <w:rFonts w:ascii="Arial" w:hAnsi="Arial" w:cs="Arial"/>
        </w:rPr>
      </w:pPr>
    </w:p>
    <w:p w14:paraId="78C77475" w14:textId="2F2A5ED7" w:rsidR="00291296" w:rsidRDefault="00D77755">
      <w:r>
        <w:t xml:space="preserve">HL </w:t>
      </w:r>
    </w:p>
    <w:sectPr w:rsidR="00291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E30"/>
    <w:multiLevelType w:val="hybridMultilevel"/>
    <w:tmpl w:val="B2EA6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08080F"/>
    <w:multiLevelType w:val="hybridMultilevel"/>
    <w:tmpl w:val="3626C6D0"/>
    <w:lvl w:ilvl="0" w:tplc="0809000F">
      <w:start w:val="1"/>
      <w:numFmt w:val="decimal"/>
      <w:lvlText w:val="%1."/>
      <w:lvlJc w:val="left"/>
      <w:pPr>
        <w:ind w:left="149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9ED4C34"/>
    <w:multiLevelType w:val="hybridMultilevel"/>
    <w:tmpl w:val="37807FCA"/>
    <w:lvl w:ilvl="0" w:tplc="22EC3C78">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14492E"/>
    <w:multiLevelType w:val="hybridMultilevel"/>
    <w:tmpl w:val="6E90F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C57EC3"/>
    <w:multiLevelType w:val="hybridMultilevel"/>
    <w:tmpl w:val="FB64D0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F31895"/>
    <w:multiLevelType w:val="hybridMultilevel"/>
    <w:tmpl w:val="7B28485A"/>
    <w:lvl w:ilvl="0" w:tplc="B4DE3A66">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36360D"/>
    <w:multiLevelType w:val="hybridMultilevel"/>
    <w:tmpl w:val="A2C6EF7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77C517C8"/>
    <w:multiLevelType w:val="hybridMultilevel"/>
    <w:tmpl w:val="50B6E838"/>
    <w:lvl w:ilvl="0" w:tplc="D472CEC0">
      <w:start w:val="3"/>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79138E"/>
    <w:multiLevelType w:val="hybridMultilevel"/>
    <w:tmpl w:val="A956BB2A"/>
    <w:lvl w:ilvl="0" w:tplc="B4DE3A66">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9" w15:restartNumberingAfterBreak="0">
    <w:nsid w:val="7BAD7554"/>
    <w:multiLevelType w:val="hybridMultilevel"/>
    <w:tmpl w:val="E3606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9268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994798">
    <w:abstractNumId w:val="3"/>
  </w:num>
  <w:num w:numId="3" w16cid:durableId="1441145593">
    <w:abstractNumId w:val="0"/>
  </w:num>
  <w:num w:numId="4" w16cid:durableId="1771124751">
    <w:abstractNumId w:val="9"/>
  </w:num>
  <w:num w:numId="5" w16cid:durableId="1163201030">
    <w:abstractNumId w:val="7"/>
  </w:num>
  <w:num w:numId="6" w16cid:durableId="459230863">
    <w:abstractNumId w:val="5"/>
    <w:lvlOverride w:ilvl="0">
      <w:startOverride w:val="1"/>
    </w:lvlOverride>
    <w:lvlOverride w:ilvl="1"/>
    <w:lvlOverride w:ilvl="2"/>
    <w:lvlOverride w:ilvl="3"/>
    <w:lvlOverride w:ilvl="4"/>
    <w:lvlOverride w:ilvl="5"/>
    <w:lvlOverride w:ilvl="6"/>
    <w:lvlOverride w:ilvl="7"/>
    <w:lvlOverride w:ilvl="8"/>
  </w:num>
  <w:num w:numId="7" w16cid:durableId="1656033903">
    <w:abstractNumId w:val="2"/>
  </w:num>
  <w:num w:numId="8" w16cid:durableId="1825387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7386970">
    <w:abstractNumId w:val="6"/>
  </w:num>
  <w:num w:numId="10" w16cid:durableId="1761481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02"/>
    <w:rsid w:val="00004E3B"/>
    <w:rsid w:val="000E5977"/>
    <w:rsid w:val="00246CC1"/>
    <w:rsid w:val="00291296"/>
    <w:rsid w:val="0040341E"/>
    <w:rsid w:val="00500602"/>
    <w:rsid w:val="00537B48"/>
    <w:rsid w:val="005C4DC4"/>
    <w:rsid w:val="00651E36"/>
    <w:rsid w:val="007507F0"/>
    <w:rsid w:val="007C6C7A"/>
    <w:rsid w:val="0082425F"/>
    <w:rsid w:val="00824ED9"/>
    <w:rsid w:val="008B696B"/>
    <w:rsid w:val="00914FF0"/>
    <w:rsid w:val="00973F65"/>
    <w:rsid w:val="009E626B"/>
    <w:rsid w:val="00A2650B"/>
    <w:rsid w:val="00A646D9"/>
    <w:rsid w:val="00B63957"/>
    <w:rsid w:val="00D61430"/>
    <w:rsid w:val="00D77755"/>
    <w:rsid w:val="00F22795"/>
    <w:rsid w:val="00FE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307E3"/>
  <w15:chartTrackingRefBased/>
  <w15:docId w15:val="{4A120310-F497-4BD0-8C41-6C4CB30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0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00602"/>
    <w:rPr>
      <w:color w:val="0000FF"/>
      <w:u w:val="single"/>
    </w:rPr>
  </w:style>
  <w:style w:type="paragraph" w:styleId="ListParagraph">
    <w:name w:val="List Paragraph"/>
    <w:basedOn w:val="Normal"/>
    <w:uiPriority w:val="34"/>
    <w:qFormat/>
    <w:rsid w:val="00500602"/>
    <w:pPr>
      <w:ind w:left="720"/>
      <w:contextualSpacing/>
    </w:pPr>
  </w:style>
  <w:style w:type="table" w:styleId="TableGrid">
    <w:name w:val="Table Grid"/>
    <w:basedOn w:val="TableNormal"/>
    <w:uiPriority w:val="59"/>
    <w:rsid w:val="005006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3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60286">
      <w:bodyDiv w:val="1"/>
      <w:marLeft w:val="0"/>
      <w:marRight w:val="0"/>
      <w:marTop w:val="0"/>
      <w:marBottom w:val="0"/>
      <w:divBdr>
        <w:top w:val="none" w:sz="0" w:space="0" w:color="auto"/>
        <w:left w:val="none" w:sz="0" w:space="0" w:color="auto"/>
        <w:bottom w:val="none" w:sz="0" w:space="0" w:color="auto"/>
        <w:right w:val="none" w:sz="0" w:space="0" w:color="auto"/>
      </w:divBdr>
    </w:div>
    <w:div w:id="940533373">
      <w:bodyDiv w:val="1"/>
      <w:marLeft w:val="0"/>
      <w:marRight w:val="0"/>
      <w:marTop w:val="0"/>
      <w:marBottom w:val="0"/>
      <w:divBdr>
        <w:top w:val="none" w:sz="0" w:space="0" w:color="auto"/>
        <w:left w:val="none" w:sz="0" w:space="0" w:color="auto"/>
        <w:bottom w:val="none" w:sz="0" w:space="0" w:color="auto"/>
        <w:right w:val="none" w:sz="0" w:space="0" w:color="auto"/>
      </w:divBdr>
    </w:div>
    <w:div w:id="1674838505">
      <w:bodyDiv w:val="1"/>
      <w:marLeft w:val="0"/>
      <w:marRight w:val="0"/>
      <w:marTop w:val="0"/>
      <w:marBottom w:val="0"/>
      <w:divBdr>
        <w:top w:val="none" w:sz="0" w:space="0" w:color="auto"/>
        <w:left w:val="none" w:sz="0" w:space="0" w:color="auto"/>
        <w:bottom w:val="none" w:sz="0" w:space="0" w:color="auto"/>
        <w:right w:val="none" w:sz="0" w:space="0" w:color="auto"/>
      </w:divBdr>
    </w:div>
    <w:div w:id="19434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ethompson@talktal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3BBE4-6B4B-4B18-9063-5C84D880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Lance</dc:creator>
  <cp:keywords/>
  <dc:description/>
  <cp:lastModifiedBy>Hilary Lance</cp:lastModifiedBy>
  <cp:revision>2</cp:revision>
  <dcterms:created xsi:type="dcterms:W3CDTF">2024-09-17T16:08:00Z</dcterms:created>
  <dcterms:modified xsi:type="dcterms:W3CDTF">2024-09-17T16:08:00Z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f7378095bdbd30d2c456798fde7dade10e58015523c9d447db6d80b6cdcb9819</vt:lpwstr>
  </property>
</Properties>
</file>